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0ABDA88F" w:rsidR="009715B9" w:rsidRPr="002351A5" w:rsidRDefault="009715B9" w:rsidP="002351A5">
      <w:pPr>
        <w:pStyle w:val="CRCoverPage"/>
        <w:tabs>
          <w:tab w:val="right" w:pos="9639"/>
        </w:tabs>
        <w:rPr>
          <w:rFonts w:cs="Arial"/>
          <w:b/>
          <w:bCs/>
          <w:color w:val="000000"/>
          <w:sz w:val="28"/>
          <w:szCs w:val="28"/>
          <w:lang w:val="en-US" w:eastAsia="zh-CN"/>
        </w:rPr>
      </w:pPr>
      <w:r w:rsidRPr="00143EEA">
        <w:rPr>
          <w:b/>
          <w:sz w:val="24"/>
        </w:rPr>
        <w:t>3GPP TSG-RAN WG3 #</w:t>
      </w:r>
      <w:r>
        <w:rPr>
          <w:b/>
          <w:sz w:val="24"/>
        </w:rPr>
        <w:t>12</w:t>
      </w:r>
      <w:r>
        <w:rPr>
          <w:rFonts w:hint="eastAsia"/>
          <w:b/>
          <w:sz w:val="24"/>
          <w:lang w:eastAsia="zh-CN"/>
        </w:rPr>
        <w:t>9</w:t>
      </w:r>
      <w:r w:rsidRPr="00143EEA">
        <w:rPr>
          <w:b/>
          <w:i/>
          <w:sz w:val="28"/>
        </w:rPr>
        <w:tab/>
      </w:r>
      <w:r w:rsidRPr="00EC10BC">
        <w:rPr>
          <w:rFonts w:cs="Arial"/>
          <w:b/>
          <w:bCs/>
          <w:color w:val="000000"/>
          <w:sz w:val="28"/>
          <w:szCs w:val="28"/>
        </w:rPr>
        <w:t>R3-</w:t>
      </w:r>
      <w:r w:rsidR="002351A5" w:rsidRPr="002351A5">
        <w:rPr>
          <w:rFonts w:cs="Arial"/>
          <w:b/>
          <w:bCs/>
          <w:color w:val="000000"/>
          <w:sz w:val="28"/>
          <w:szCs w:val="28"/>
          <w:lang w:val="en-US"/>
        </w:rPr>
        <w:t>255406</w:t>
      </w:r>
    </w:p>
    <w:p w14:paraId="43BEE49F" w14:textId="77777777" w:rsidR="009715B9" w:rsidRDefault="009715B9" w:rsidP="009715B9">
      <w:pPr>
        <w:pStyle w:val="CRCoverPage"/>
        <w:tabs>
          <w:tab w:val="right" w:pos="9639"/>
        </w:tabs>
        <w:spacing w:after="0"/>
        <w:rPr>
          <w:b/>
          <w:noProof/>
          <w:sz w:val="24"/>
        </w:rPr>
      </w:pPr>
      <w:r>
        <w:rPr>
          <w:rFonts w:hint="eastAsia"/>
          <w:b/>
          <w:noProof/>
          <w:sz w:val="24"/>
          <w:lang w:eastAsia="zh-CN"/>
        </w:rPr>
        <w:t>Bangaluru</w:t>
      </w:r>
      <w:r w:rsidRPr="007616C1">
        <w:rPr>
          <w:b/>
          <w:noProof/>
          <w:sz w:val="24"/>
          <w:lang w:eastAsia="zh-CN"/>
        </w:rPr>
        <w:t xml:space="preserve">, </w:t>
      </w:r>
      <w:r>
        <w:rPr>
          <w:rFonts w:hint="eastAsia"/>
          <w:b/>
          <w:noProof/>
          <w:sz w:val="24"/>
          <w:lang w:eastAsia="zh-CN"/>
        </w:rPr>
        <w:t>India,</w:t>
      </w:r>
      <w:r>
        <w:rPr>
          <w:b/>
          <w:noProof/>
          <w:sz w:val="24"/>
        </w:rPr>
        <w:t xml:space="preserve"> </w:t>
      </w:r>
      <w:r>
        <w:rPr>
          <w:rFonts w:hint="eastAsia"/>
          <w:b/>
          <w:noProof/>
          <w:sz w:val="24"/>
          <w:lang w:eastAsia="zh-CN"/>
        </w:rPr>
        <w:t>25</w:t>
      </w:r>
      <w:r>
        <w:rPr>
          <w:rFonts w:hint="eastAsia"/>
          <w:b/>
          <w:noProof/>
          <w:sz w:val="24"/>
          <w:vertAlign w:val="superscript"/>
          <w:lang w:eastAsia="zh-CN"/>
        </w:rPr>
        <w:t>th</w:t>
      </w:r>
      <w:r>
        <w:rPr>
          <w:b/>
          <w:noProof/>
          <w:sz w:val="24"/>
        </w:rPr>
        <w:t xml:space="preserve"> – </w:t>
      </w:r>
      <w:r>
        <w:rPr>
          <w:rFonts w:hint="eastAsia"/>
          <w:b/>
          <w:noProof/>
          <w:sz w:val="24"/>
          <w:lang w:eastAsia="zh-CN"/>
        </w:rPr>
        <w:t>29</w:t>
      </w:r>
      <w:r w:rsidRPr="00AB2F1B">
        <w:rPr>
          <w:rFonts w:hint="eastAsia"/>
          <w:b/>
          <w:noProof/>
          <w:sz w:val="24"/>
          <w:vertAlign w:val="superscript"/>
          <w:lang w:eastAsia="zh-CN"/>
        </w:rPr>
        <w:t>th</w:t>
      </w:r>
      <w:r>
        <w:rPr>
          <w:rFonts w:hint="eastAsia"/>
          <w:b/>
          <w:noProof/>
          <w:sz w:val="24"/>
          <w:lang w:eastAsia="zh-CN"/>
        </w:rPr>
        <w:t xml:space="preserve"> August 2025</w:t>
      </w:r>
    </w:p>
    <w:p w14:paraId="4332BCF4" w14:textId="77777777" w:rsidR="00015561" w:rsidRPr="00015561" w:rsidRDefault="00015561" w:rsidP="00246389">
      <w:pPr>
        <w:pStyle w:val="BodyText"/>
        <w:rPr>
          <w:noProof/>
        </w:rPr>
      </w:pPr>
    </w:p>
    <w:p w14:paraId="0C87B9C8" w14:textId="4F4C0934"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F1D1B">
        <w:rPr>
          <w:rFonts w:cs="Arial" w:hint="eastAsia"/>
          <w:b/>
          <w:bCs/>
          <w:color w:val="000000"/>
          <w:sz w:val="24"/>
          <w:szCs w:val="24"/>
          <w:lang w:val="en-US" w:eastAsia="zh-CN"/>
        </w:rPr>
        <w:t>20</w:t>
      </w:r>
      <w:r w:rsidR="00DC0D88">
        <w:rPr>
          <w:rFonts w:cs="Arial" w:hint="eastAsia"/>
          <w:b/>
          <w:bCs/>
          <w:color w:val="000000"/>
          <w:sz w:val="24"/>
          <w:szCs w:val="24"/>
          <w:lang w:val="en-US" w:eastAsia="zh-CN"/>
        </w:rPr>
        <w:t>.</w:t>
      </w:r>
      <w:r w:rsidR="00B31BA1">
        <w:rPr>
          <w:rFonts w:cs="Arial" w:hint="eastAsia"/>
          <w:b/>
          <w:bCs/>
          <w:color w:val="000000"/>
          <w:sz w:val="24"/>
          <w:szCs w:val="24"/>
          <w:lang w:val="en-US" w:eastAsia="zh-CN"/>
        </w:rPr>
        <w:t>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6386FF57" w:rsidR="009636BD" w:rsidRPr="000A37DA"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9071D0">
        <w:rPr>
          <w:rFonts w:cs="Arial" w:hint="eastAsia"/>
          <w:b/>
          <w:bCs/>
          <w:color w:val="000000"/>
          <w:sz w:val="24"/>
          <w:szCs w:val="24"/>
          <w:lang w:val="en-US" w:eastAsia="zh-CN"/>
        </w:rPr>
        <w:t xml:space="preserve">Logged Data </w:t>
      </w:r>
      <w:r w:rsidR="009071D0">
        <w:rPr>
          <w:rFonts w:cs="Arial"/>
          <w:b/>
          <w:bCs/>
          <w:color w:val="000000"/>
          <w:sz w:val="24"/>
          <w:szCs w:val="24"/>
          <w:lang w:val="en-US" w:eastAsia="zh-CN"/>
        </w:rPr>
        <w:t>Handling</w:t>
      </w:r>
      <w:r w:rsidR="009071D0">
        <w:rPr>
          <w:rFonts w:cs="Arial" w:hint="eastAsia"/>
          <w:b/>
          <w:bCs/>
          <w:color w:val="000000"/>
          <w:sz w:val="24"/>
          <w:szCs w:val="24"/>
          <w:lang w:val="en-US" w:eastAsia="zh-CN"/>
        </w:rPr>
        <w:t xml:space="preserve"> During Handover</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B75F5">
      <w:pPr>
        <w:pStyle w:val="Heading1"/>
        <w:numPr>
          <w:ilvl w:val="0"/>
          <w:numId w:val="8"/>
        </w:numPr>
        <w:spacing w:before="120" w:after="120"/>
        <w:rPr>
          <w:lang w:eastAsia="zh-CN"/>
        </w:rPr>
      </w:pPr>
      <w:r>
        <w:rPr>
          <w:lang w:eastAsia="zh-CN"/>
        </w:rPr>
        <w:t>Introduction</w:t>
      </w:r>
    </w:p>
    <w:p w14:paraId="349A4F0D" w14:textId="278D5701" w:rsidR="003F34EF" w:rsidRPr="009C1E3E" w:rsidRDefault="00E930CA" w:rsidP="00F87D95">
      <w:pPr>
        <w:rPr>
          <w:rFonts w:eastAsiaTheme="minorEastAsia" w:cs="Calibri"/>
          <w:b/>
          <w:color w:val="0000FF"/>
          <w:sz w:val="18"/>
          <w:lang w:eastAsia="zh-CN"/>
        </w:rPr>
      </w:pPr>
      <w:r>
        <w:rPr>
          <w:rFonts w:eastAsiaTheme="minorEastAsia" w:hint="eastAsia"/>
          <w:lang w:eastAsia="zh-CN"/>
        </w:rPr>
        <w:t xml:space="preserve">In this paper, we discuss the NW side data collection issue raised by RAN2 in LS </w:t>
      </w:r>
      <w:r w:rsidRPr="00E930CA">
        <w:rPr>
          <w:rFonts w:eastAsiaTheme="minorEastAsia"/>
          <w:lang w:eastAsia="zh-CN"/>
        </w:rPr>
        <w:t>R3-255016</w:t>
      </w:r>
      <w:r>
        <w:rPr>
          <w:rFonts w:eastAsiaTheme="minorEastAsia" w:hint="eastAsia"/>
          <w:lang w:eastAsia="zh-CN"/>
        </w:rPr>
        <w:t>.</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tbl>
      <w:tblPr>
        <w:tblStyle w:val="TableGrid"/>
        <w:tblW w:w="0" w:type="auto"/>
        <w:tblLook w:val="04A0" w:firstRow="1" w:lastRow="0" w:firstColumn="1" w:lastColumn="0" w:noHBand="0" w:noVBand="1"/>
      </w:tblPr>
      <w:tblGrid>
        <w:gridCol w:w="9855"/>
      </w:tblGrid>
      <w:tr w:rsidR="00294E8F" w14:paraId="6BCE6AD7" w14:textId="77777777" w:rsidTr="00294E8F">
        <w:tc>
          <w:tcPr>
            <w:tcW w:w="9855" w:type="dxa"/>
          </w:tcPr>
          <w:p w14:paraId="7BA0660C" w14:textId="07599638" w:rsidR="00294E8F" w:rsidRPr="00E930CA" w:rsidRDefault="00E930CA" w:rsidP="00294E8F">
            <w:pPr>
              <w:rPr>
                <w:rFonts w:eastAsiaTheme="minorEastAsia"/>
                <w:b/>
                <w:bCs/>
                <w:lang w:val="en-US" w:eastAsia="zh-CN"/>
              </w:rPr>
            </w:pPr>
            <w:r w:rsidRPr="00E930CA">
              <w:rPr>
                <w:rFonts w:eastAsiaTheme="minorEastAsia"/>
                <w:b/>
                <w:bCs/>
                <w:lang w:eastAsia="zh-CN"/>
              </w:rPr>
              <w:t>R3-255016</w:t>
            </w:r>
            <w:r w:rsidR="00FD5EE4">
              <w:rPr>
                <w:rFonts w:eastAsiaTheme="minorEastAsia" w:hint="eastAsia"/>
                <w:b/>
                <w:bCs/>
                <w:lang w:eastAsia="zh-CN"/>
              </w:rPr>
              <w:t xml:space="preserve"> </w:t>
            </w:r>
            <w:r w:rsidR="00FD5EE4" w:rsidRPr="00FD5EE4">
              <w:rPr>
                <w:rFonts w:eastAsiaTheme="minorEastAsia"/>
                <w:b/>
                <w:bCs/>
                <w:lang w:eastAsia="zh-CN"/>
              </w:rPr>
              <w:t>Logged Data Handling During Handover</w:t>
            </w:r>
          </w:p>
          <w:p w14:paraId="47CA65BF" w14:textId="29B764BD" w:rsidR="00294E8F" w:rsidRPr="00294E8F" w:rsidRDefault="00294E8F" w:rsidP="00294E8F">
            <w:pPr>
              <w:rPr>
                <w:rFonts w:eastAsiaTheme="minorEastAsia"/>
                <w:lang w:val="en-US" w:eastAsia="zh-CN"/>
              </w:rPr>
            </w:pPr>
            <w:r w:rsidRPr="00294E8F">
              <w:rPr>
                <w:rFonts w:eastAsiaTheme="minorEastAsia"/>
                <w:lang w:val="en-US" w:eastAsia="zh-CN"/>
              </w:rPr>
              <w:t xml:space="preserve">Regarding the handling of logged data collected for NW-side AI/ML model training at handover RAN2 has made the following agreements: </w:t>
            </w:r>
          </w:p>
          <w:p w14:paraId="3AAE1911"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             At RAN2#127bis:</w:t>
            </w:r>
          </w:p>
          <w:p w14:paraId="4404825C" w14:textId="77777777" w:rsidR="00294E8F" w:rsidRPr="00294E8F" w:rsidRDefault="00294E8F" w:rsidP="00294E8F">
            <w:pPr>
              <w:rPr>
                <w:rFonts w:eastAsiaTheme="minorEastAsia"/>
                <w:lang w:eastAsia="zh-CN"/>
              </w:rPr>
            </w:pPr>
            <w:proofErr w:type="spellStart"/>
            <w:r w:rsidRPr="00294E8F">
              <w:rPr>
                <w:rFonts w:eastAsiaTheme="minorEastAsia"/>
                <w:lang w:val="en-US" w:eastAsia="zh-CN"/>
              </w:rPr>
              <w:t>UEInformationRequest</w:t>
            </w:r>
            <w:proofErr w:type="spellEnd"/>
            <w:r w:rsidRPr="00294E8F">
              <w:rPr>
                <w:rFonts w:eastAsiaTheme="minorEastAsia"/>
                <w:lang w:val="en-US" w:eastAsia="zh-CN"/>
              </w:rPr>
              <w:t>/</w:t>
            </w:r>
            <w:proofErr w:type="spellStart"/>
            <w:r w:rsidRPr="00294E8F">
              <w:rPr>
                <w:rFonts w:eastAsiaTheme="minorEastAsia"/>
                <w:lang w:val="en-US" w:eastAsia="zh-CN"/>
              </w:rPr>
              <w:t>UEInformationResponse</w:t>
            </w:r>
            <w:proofErr w:type="spellEnd"/>
            <w:r w:rsidRPr="00294E8F">
              <w:rPr>
                <w:rFonts w:eastAsiaTheme="minorEastAsia"/>
                <w:lang w:val="en-US" w:eastAsia="zh-CN"/>
              </w:rPr>
              <w:t xml:space="preserve"> is used for on-demand reporting of AI/ML training data collection. FFS of details of the message</w:t>
            </w:r>
          </w:p>
          <w:p w14:paraId="7C09CD73" w14:textId="77777777" w:rsidR="00294E8F" w:rsidRPr="00294E8F" w:rsidRDefault="00294E8F" w:rsidP="00294E8F">
            <w:pPr>
              <w:rPr>
                <w:rFonts w:eastAsiaTheme="minorEastAsia"/>
                <w:lang w:val="en-US" w:eastAsia="zh-CN"/>
              </w:rPr>
            </w:pPr>
            <w:r w:rsidRPr="00294E8F">
              <w:rPr>
                <w:rFonts w:eastAsiaTheme="minorEastAsia"/>
                <w:lang w:val="en-US" w:eastAsia="zh-CN"/>
              </w:rPr>
              <w:br/>
              <w:t xml:space="preserve">The UE can </w:t>
            </w:r>
            <w:proofErr w:type="gramStart"/>
            <w:r w:rsidRPr="00294E8F">
              <w:rPr>
                <w:rFonts w:eastAsiaTheme="minorEastAsia"/>
                <w:lang w:val="en-US" w:eastAsia="zh-CN"/>
              </w:rPr>
              <w:t>indicates</w:t>
            </w:r>
            <w:proofErr w:type="gramEnd"/>
            <w:r w:rsidRPr="00294E8F">
              <w:rPr>
                <w:rFonts w:eastAsiaTheme="minorEastAsia"/>
                <w:lang w:val="en-US" w:eastAsia="zh-CN"/>
              </w:rPr>
              <w:t xml:space="preserve"> the availability of logged data to the network to assist network to trigger </w:t>
            </w:r>
            <w:proofErr w:type="spellStart"/>
            <w:r w:rsidRPr="00294E8F">
              <w:rPr>
                <w:rFonts w:eastAsiaTheme="minorEastAsia"/>
                <w:lang w:val="en-US" w:eastAsia="zh-CN"/>
              </w:rPr>
              <w:t>UEInformationRequest</w:t>
            </w:r>
            <w:proofErr w:type="spellEnd"/>
            <w:r w:rsidRPr="00294E8F">
              <w:rPr>
                <w:rFonts w:eastAsiaTheme="minorEastAsia"/>
                <w:lang w:val="en-US" w:eastAsia="zh-CN"/>
              </w:rPr>
              <w:t xml:space="preserve">. FFS trigger/definition of availability indication. and FFS how data availability indication is sent to the network. </w:t>
            </w:r>
          </w:p>
          <w:p w14:paraId="1F1BA04D" w14:textId="77777777" w:rsidR="00294E8F" w:rsidRPr="00294E8F" w:rsidRDefault="00294E8F" w:rsidP="00294E8F">
            <w:pPr>
              <w:rPr>
                <w:rFonts w:eastAsiaTheme="minorEastAsia"/>
                <w:lang w:val="en-US" w:eastAsia="zh-CN"/>
              </w:rPr>
            </w:pPr>
            <w:r w:rsidRPr="00294E8F">
              <w:rPr>
                <w:rFonts w:eastAsiaTheme="minorEastAsia"/>
                <w:lang w:val="en-US" w:eastAsia="zh-CN"/>
              </w:rPr>
              <w:t>At RAN2#129:</w:t>
            </w:r>
          </w:p>
          <w:p w14:paraId="01E176A1"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 UE indicates availability of logged data during handover (i.e., within the </w:t>
            </w:r>
            <w:proofErr w:type="spellStart"/>
            <w:r w:rsidRPr="00294E8F">
              <w:rPr>
                <w:rFonts w:eastAsiaTheme="minorEastAsia"/>
                <w:lang w:val="en-US" w:eastAsia="zh-CN"/>
              </w:rPr>
              <w:t>RRCReconfigurationComplete</w:t>
            </w:r>
            <w:proofErr w:type="spellEnd"/>
            <w:r w:rsidRPr="00294E8F">
              <w:rPr>
                <w:rFonts w:eastAsiaTheme="minorEastAsia"/>
                <w:lang w:val="en-US" w:eastAsia="zh-CN"/>
              </w:rPr>
              <w:t xml:space="preserve"> message) (if data is retained in the UE).</w:t>
            </w:r>
          </w:p>
          <w:p w14:paraId="4190AAFF"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 </w:t>
            </w:r>
            <w:r w:rsidRPr="00294E8F">
              <w:rPr>
                <w:rFonts w:eastAsiaTheme="minorEastAsia"/>
                <w:lang w:eastAsia="zh-CN"/>
              </w:rPr>
              <w:t xml:space="preserve">As baseline, the </w:t>
            </w:r>
            <w:proofErr w:type="spellStart"/>
            <w:r w:rsidRPr="00294E8F">
              <w:rPr>
                <w:rFonts w:eastAsiaTheme="minorEastAsia"/>
                <w:lang w:eastAsia="zh-CN"/>
              </w:rPr>
              <w:t>UEInformationResponse</w:t>
            </w:r>
            <w:proofErr w:type="spellEnd"/>
            <w:r w:rsidRPr="00294E8F">
              <w:rPr>
                <w:rFonts w:eastAsiaTheme="minorEastAsia"/>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65FCCE6E"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At RAN2#130: </w:t>
            </w:r>
          </w:p>
          <w:p w14:paraId="2E8841FB"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 </w:t>
            </w:r>
            <w:r w:rsidRPr="00294E8F">
              <w:rPr>
                <w:rFonts w:eastAsiaTheme="minorEastAsia"/>
                <w:lang w:val="en-US" w:eastAsia="zh-CN"/>
              </w:rPr>
              <w:tab/>
              <w:t xml:space="preserve">(RRC-18) 1-bit indication on whether to release or retain un-retrieved data in </w:t>
            </w:r>
            <w:proofErr w:type="spellStart"/>
            <w:r w:rsidRPr="00294E8F">
              <w:rPr>
                <w:rFonts w:eastAsiaTheme="minorEastAsia"/>
                <w:lang w:val="en-US" w:eastAsia="zh-CN"/>
              </w:rPr>
              <w:t>RRCReconfiguration</w:t>
            </w:r>
            <w:proofErr w:type="spellEnd"/>
            <w:r w:rsidRPr="00294E8F">
              <w:rPr>
                <w:rFonts w:eastAsiaTheme="minorEastAsia"/>
                <w:lang w:val="en-US" w:eastAsia="zh-CN"/>
              </w:rPr>
              <w:t xml:space="preserve"> with synch is introduced.  In case of HO, the source sends the 1-bit indication to target cell in </w:t>
            </w:r>
            <w:proofErr w:type="spellStart"/>
            <w:r w:rsidRPr="00294E8F">
              <w:rPr>
                <w:rFonts w:eastAsiaTheme="minorEastAsia"/>
                <w:i/>
                <w:iCs/>
                <w:lang w:val="en-US" w:eastAsia="zh-CN"/>
              </w:rPr>
              <w:t>HandoverPreparationInformation</w:t>
            </w:r>
            <w:proofErr w:type="spellEnd"/>
            <w:r w:rsidRPr="00294E8F">
              <w:rPr>
                <w:rFonts w:eastAsiaTheme="minorEastAsia"/>
                <w:lang w:val="en-US" w:eastAsia="zh-CN"/>
              </w:rPr>
              <w:t xml:space="preserve"> message. This 1-bit indication is included in HO command by target cell (if the target cell wants to keep the data).   We should have single UE </w:t>
            </w:r>
            <w:proofErr w:type="spellStart"/>
            <w:r w:rsidRPr="00294E8F">
              <w:rPr>
                <w:rFonts w:eastAsiaTheme="minorEastAsia"/>
                <w:lang w:val="en-US" w:eastAsia="zh-CN"/>
              </w:rPr>
              <w:t>behaviour</w:t>
            </w:r>
            <w:proofErr w:type="spellEnd"/>
            <w:r w:rsidRPr="00294E8F">
              <w:rPr>
                <w:rFonts w:eastAsiaTheme="minorEastAsia"/>
                <w:lang w:val="en-US" w:eastAsia="zh-CN"/>
              </w:rPr>
              <w:t>, when it receives the indication it keeps it, otherwise it removes it.   Notify RAN3</w:t>
            </w:r>
          </w:p>
          <w:p w14:paraId="3C5802DD"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 </w:t>
            </w:r>
            <w:r w:rsidRPr="00294E8F">
              <w:rPr>
                <w:rFonts w:eastAsiaTheme="minorEastAsia"/>
                <w:lang w:val="en-US" w:eastAsia="zh-CN"/>
              </w:rPr>
              <w:tab/>
              <w:t>The UE should report the CGI of the serving cell whenever feasible. If CGI is unavailable, the UE shall log PCI-ARFCN as a fallback.</w:t>
            </w:r>
          </w:p>
          <w:p w14:paraId="1772B978" w14:textId="77777777" w:rsidR="00294E8F" w:rsidRPr="00294E8F" w:rsidRDefault="00294E8F" w:rsidP="00294E8F">
            <w:pPr>
              <w:rPr>
                <w:rFonts w:eastAsiaTheme="minorEastAsia"/>
                <w:lang w:val="en-US" w:eastAsia="zh-CN"/>
              </w:rPr>
            </w:pPr>
            <w:r w:rsidRPr="00294E8F">
              <w:rPr>
                <w:rFonts w:eastAsiaTheme="minorEastAsia"/>
                <w:lang w:val="en-US" w:eastAsia="zh-CN"/>
              </w:rPr>
              <w:t xml:space="preserve">RAN2 would like to clarify that the data collection configuration could originate in the source </w:t>
            </w:r>
            <w:proofErr w:type="spellStart"/>
            <w:r w:rsidRPr="00294E8F">
              <w:rPr>
                <w:rFonts w:eastAsiaTheme="minorEastAsia"/>
                <w:lang w:val="en-US" w:eastAsia="zh-CN"/>
              </w:rPr>
              <w:t>gNB</w:t>
            </w:r>
            <w:proofErr w:type="spellEnd"/>
            <w:r w:rsidRPr="00294E8F">
              <w:rPr>
                <w:rFonts w:eastAsiaTheme="minorEastAsia"/>
                <w:lang w:val="en-US" w:eastAsia="zh-CN"/>
              </w:rPr>
              <w:t xml:space="preserve"> or from OAM. RAN2 would also like to clarify that the purpose of data availability indication in </w:t>
            </w:r>
            <w:proofErr w:type="spellStart"/>
            <w:r w:rsidRPr="00294E8F">
              <w:rPr>
                <w:rFonts w:eastAsiaTheme="minorEastAsia"/>
                <w:lang w:val="en-US" w:eastAsia="zh-CN"/>
              </w:rPr>
              <w:t>RRCReconfigurationComplete</w:t>
            </w:r>
            <w:proofErr w:type="spellEnd"/>
            <w:r w:rsidRPr="00294E8F">
              <w:rPr>
                <w:rFonts w:eastAsiaTheme="minorEastAsia"/>
                <w:lang w:val="en-US" w:eastAsia="zh-CN"/>
              </w:rPr>
              <w:t xml:space="preserve"> message sent during handover is for the target </w:t>
            </w:r>
            <w:proofErr w:type="spellStart"/>
            <w:r w:rsidRPr="00294E8F">
              <w:rPr>
                <w:rFonts w:eastAsiaTheme="minorEastAsia"/>
                <w:lang w:val="en-US" w:eastAsia="zh-CN"/>
              </w:rPr>
              <w:t>gNB</w:t>
            </w:r>
            <w:proofErr w:type="spellEnd"/>
            <w:r w:rsidRPr="00294E8F">
              <w:rPr>
                <w:rFonts w:eastAsiaTheme="minorEastAsia"/>
                <w:lang w:val="en-US" w:eastAsia="zh-CN"/>
              </w:rPr>
              <w:t xml:space="preserve"> to be able to fetch the collected data from the UE.</w:t>
            </w:r>
          </w:p>
          <w:p w14:paraId="1FFDEF34" w14:textId="47C32708" w:rsidR="00294E8F" w:rsidRPr="00294E8F" w:rsidRDefault="00294E8F" w:rsidP="00846432">
            <w:pPr>
              <w:rPr>
                <w:rFonts w:eastAsiaTheme="minorEastAsia"/>
                <w:lang w:val="en-US" w:eastAsia="zh-CN"/>
              </w:rPr>
            </w:pPr>
            <w:r w:rsidRPr="00294E8F">
              <w:rPr>
                <w:rFonts w:eastAsiaTheme="minorEastAsia"/>
                <w:lang w:eastAsia="zh-CN"/>
              </w:rPr>
              <w:t>RAN2 respectfully asks RAN3 to take the agreement into account, and provide concern, if any, on RAN2 agreement</w:t>
            </w:r>
            <w:r w:rsidRPr="00294E8F">
              <w:rPr>
                <w:rFonts w:eastAsiaTheme="minorEastAsia"/>
                <w:lang w:val="en-US" w:eastAsia="zh-CN"/>
              </w:rPr>
              <w:t>.</w:t>
            </w:r>
          </w:p>
        </w:tc>
      </w:tr>
    </w:tbl>
    <w:p w14:paraId="79D799A7" w14:textId="6F00F327" w:rsidR="00D368C1" w:rsidRDefault="00D368C1" w:rsidP="00846432">
      <w:pPr>
        <w:rPr>
          <w:rFonts w:eastAsiaTheme="minorEastAsia"/>
          <w:lang w:eastAsia="zh-CN"/>
        </w:rPr>
      </w:pPr>
    </w:p>
    <w:p w14:paraId="15EE38AD" w14:textId="61FA10F5" w:rsidR="009071D0" w:rsidRDefault="00DC4D04" w:rsidP="00846432">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scenario described by the RAN2 LS can be summarized into the following:</w:t>
      </w:r>
    </w:p>
    <w:p w14:paraId="5416A03C" w14:textId="409E93E4" w:rsidR="00DC4D04" w:rsidRDefault="00DC4D04" w:rsidP="00DC4D04">
      <w:pPr>
        <w:pStyle w:val="ListParagraph"/>
        <w:numPr>
          <w:ilvl w:val="0"/>
          <w:numId w:val="30"/>
        </w:numPr>
        <w:rPr>
          <w:rFonts w:eastAsiaTheme="minorEastAsia"/>
          <w:lang w:eastAsia="zh-CN"/>
        </w:rPr>
      </w:pPr>
      <w:r>
        <w:rPr>
          <w:rFonts w:eastAsiaTheme="minorEastAsia" w:hint="eastAsia"/>
          <w:lang w:eastAsia="zh-CN"/>
        </w:rPr>
        <w:lastRenderedPageBreak/>
        <w:t xml:space="preserve">Source </w:t>
      </w:r>
      <w:proofErr w:type="spellStart"/>
      <w:r>
        <w:rPr>
          <w:rFonts w:eastAsiaTheme="minorEastAsia" w:hint="eastAsia"/>
          <w:lang w:eastAsia="zh-CN"/>
        </w:rPr>
        <w:t>gNB</w:t>
      </w:r>
      <w:proofErr w:type="spellEnd"/>
      <w:r>
        <w:rPr>
          <w:rFonts w:eastAsiaTheme="minorEastAsia" w:hint="eastAsia"/>
          <w:lang w:eastAsia="zh-CN"/>
        </w:rPr>
        <w:t xml:space="preserve"> has configured the UE to perform data </w:t>
      </w:r>
      <w:r>
        <w:rPr>
          <w:rFonts w:eastAsiaTheme="minorEastAsia"/>
          <w:lang w:eastAsia="zh-CN"/>
        </w:rPr>
        <w:t>measurement</w:t>
      </w:r>
      <w:r>
        <w:rPr>
          <w:rFonts w:eastAsiaTheme="minorEastAsia" w:hint="eastAsia"/>
          <w:lang w:eastAsia="zh-CN"/>
        </w:rPr>
        <w:t xml:space="preserve"> and logging</w:t>
      </w:r>
    </w:p>
    <w:p w14:paraId="4FF31857" w14:textId="21CD2038" w:rsidR="00EA6DFA" w:rsidRDefault="00EA6DFA" w:rsidP="00DC4D04">
      <w:pPr>
        <w:pStyle w:val="ListParagraph"/>
        <w:numPr>
          <w:ilvl w:val="0"/>
          <w:numId w:val="30"/>
        </w:numPr>
        <w:rPr>
          <w:rFonts w:eastAsiaTheme="minorEastAsia"/>
          <w:lang w:eastAsia="zh-CN"/>
        </w:rPr>
      </w:pPr>
      <w:r>
        <w:rPr>
          <w:rFonts w:eastAsiaTheme="minorEastAsia" w:hint="eastAsia"/>
          <w:lang w:eastAsia="zh-CN"/>
        </w:rPr>
        <w:t xml:space="preserve">UE has started data measurement and </w:t>
      </w:r>
      <w:r>
        <w:rPr>
          <w:rFonts w:eastAsiaTheme="minorEastAsia"/>
          <w:lang w:eastAsia="zh-CN"/>
        </w:rPr>
        <w:t>logging</w:t>
      </w:r>
      <w:r>
        <w:rPr>
          <w:rFonts w:eastAsiaTheme="minorEastAsia" w:hint="eastAsia"/>
          <w:lang w:eastAsia="zh-CN"/>
        </w:rPr>
        <w:t xml:space="preserve"> accordingly</w:t>
      </w:r>
      <w:r w:rsidR="00F673E6">
        <w:rPr>
          <w:rFonts w:eastAsiaTheme="minorEastAsia" w:hint="eastAsia"/>
          <w:lang w:eastAsia="zh-CN"/>
        </w:rPr>
        <w:t xml:space="preserve"> and </w:t>
      </w:r>
      <w:r>
        <w:rPr>
          <w:rFonts w:eastAsiaTheme="minorEastAsia" w:hint="eastAsia"/>
          <w:lang w:eastAsia="zh-CN"/>
        </w:rPr>
        <w:t>there is data available in UE</w:t>
      </w:r>
      <w:r>
        <w:rPr>
          <w:rFonts w:eastAsiaTheme="minorEastAsia"/>
          <w:lang w:eastAsia="zh-CN"/>
        </w:rPr>
        <w:t>’</w:t>
      </w:r>
      <w:r>
        <w:rPr>
          <w:rFonts w:eastAsiaTheme="minorEastAsia" w:hint="eastAsia"/>
          <w:lang w:eastAsia="zh-CN"/>
        </w:rPr>
        <w:t>s AS buffer</w:t>
      </w:r>
      <w:r w:rsidR="00F673E6">
        <w:rPr>
          <w:rFonts w:eastAsiaTheme="minorEastAsia" w:hint="eastAsia"/>
          <w:lang w:eastAsia="zh-CN"/>
        </w:rPr>
        <w:t xml:space="preserve"> that has not been reported to the source </w:t>
      </w:r>
      <w:proofErr w:type="spellStart"/>
      <w:r w:rsidR="00F673E6">
        <w:rPr>
          <w:rFonts w:eastAsiaTheme="minorEastAsia" w:hint="eastAsia"/>
          <w:lang w:eastAsia="zh-CN"/>
        </w:rPr>
        <w:t>gNB</w:t>
      </w:r>
      <w:proofErr w:type="spellEnd"/>
      <w:r w:rsidR="00F673E6">
        <w:rPr>
          <w:rFonts w:eastAsiaTheme="minorEastAsia" w:hint="eastAsia"/>
          <w:lang w:eastAsia="zh-CN"/>
        </w:rPr>
        <w:t xml:space="preserve"> yet.</w:t>
      </w:r>
    </w:p>
    <w:p w14:paraId="4A9DA8D4" w14:textId="769F6F31" w:rsidR="00EA6DFA" w:rsidRDefault="00EA6DFA" w:rsidP="00DC4D04">
      <w:pPr>
        <w:pStyle w:val="ListParagraph"/>
        <w:numPr>
          <w:ilvl w:val="0"/>
          <w:numId w:val="30"/>
        </w:numPr>
        <w:rPr>
          <w:rFonts w:eastAsiaTheme="minorEastAsia"/>
          <w:lang w:eastAsia="zh-CN"/>
        </w:rPr>
      </w:pPr>
      <w:r>
        <w:rPr>
          <w:rFonts w:eastAsiaTheme="minorEastAsia" w:hint="eastAsia"/>
          <w:lang w:eastAsia="zh-CN"/>
        </w:rPr>
        <w:t>A</w:t>
      </w:r>
      <w:r w:rsidR="00292CB7">
        <w:rPr>
          <w:rFonts w:eastAsiaTheme="minorEastAsia" w:hint="eastAsia"/>
          <w:lang w:eastAsia="zh-CN"/>
        </w:rPr>
        <w:t xml:space="preserve"> L3 inter-</w:t>
      </w:r>
      <w:proofErr w:type="spellStart"/>
      <w:r w:rsidR="00292CB7">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handover</w:t>
      </w:r>
      <w:r>
        <w:rPr>
          <w:rFonts w:eastAsiaTheme="minorEastAsia" w:hint="eastAsia"/>
          <w:lang w:eastAsia="zh-CN"/>
        </w:rPr>
        <w:t xml:space="preserve"> is triggered, and in the </w:t>
      </w:r>
      <w:proofErr w:type="spellStart"/>
      <w:r>
        <w:rPr>
          <w:rFonts w:eastAsiaTheme="minorEastAsia" w:hint="eastAsia"/>
          <w:lang w:eastAsia="zh-CN"/>
        </w:rPr>
        <w:t>HandoverPreparationInformation</w:t>
      </w:r>
      <w:proofErr w:type="spellEnd"/>
      <w:r>
        <w:rPr>
          <w:rFonts w:eastAsiaTheme="minorEastAsia" w:hint="eastAsia"/>
          <w:lang w:eastAsia="zh-CN"/>
        </w:rPr>
        <w:t xml:space="preserve"> message</w:t>
      </w:r>
      <w:r w:rsidR="00292CB7">
        <w:rPr>
          <w:rFonts w:eastAsiaTheme="minorEastAsia" w:hint="eastAsia"/>
          <w:lang w:eastAsia="zh-CN"/>
        </w:rPr>
        <w:t xml:space="preserve"> sent from the source </w:t>
      </w:r>
      <w:proofErr w:type="spellStart"/>
      <w:r w:rsidR="00292CB7">
        <w:rPr>
          <w:rFonts w:eastAsiaTheme="minorEastAsia" w:hint="eastAsia"/>
          <w:lang w:eastAsia="zh-CN"/>
        </w:rPr>
        <w:t>gNB</w:t>
      </w:r>
      <w:proofErr w:type="spellEnd"/>
      <w:r w:rsidR="00292CB7">
        <w:rPr>
          <w:rFonts w:eastAsiaTheme="minorEastAsia" w:hint="eastAsia"/>
          <w:lang w:eastAsia="zh-CN"/>
        </w:rPr>
        <w:t xml:space="preserve"> to target </w:t>
      </w:r>
      <w:proofErr w:type="spellStart"/>
      <w:r w:rsidR="00292CB7">
        <w:rPr>
          <w:rFonts w:eastAsiaTheme="minorEastAsia" w:hint="eastAsia"/>
          <w:lang w:eastAsia="zh-CN"/>
        </w:rPr>
        <w:t>gNB</w:t>
      </w:r>
      <w:proofErr w:type="spellEnd"/>
      <w:r w:rsidR="00292CB7">
        <w:rPr>
          <w:rFonts w:eastAsiaTheme="minorEastAsia" w:hint="eastAsia"/>
          <w:lang w:eastAsia="zh-CN"/>
        </w:rPr>
        <w:t xml:space="preserve">, it will be indicated if target </w:t>
      </w:r>
      <w:proofErr w:type="spellStart"/>
      <w:r w:rsidR="00292CB7">
        <w:rPr>
          <w:rFonts w:eastAsiaTheme="minorEastAsia" w:hint="eastAsia"/>
          <w:lang w:eastAsia="zh-CN"/>
        </w:rPr>
        <w:t>gNB</w:t>
      </w:r>
      <w:proofErr w:type="spellEnd"/>
      <w:r w:rsidR="00292CB7">
        <w:rPr>
          <w:rFonts w:eastAsiaTheme="minorEastAsia" w:hint="eastAsia"/>
          <w:lang w:eastAsia="zh-CN"/>
        </w:rPr>
        <w:t xml:space="preserve"> shall further </w:t>
      </w:r>
      <w:r w:rsidR="00292CB7">
        <w:rPr>
          <w:rFonts w:eastAsiaTheme="minorEastAsia"/>
          <w:lang w:eastAsia="zh-CN"/>
        </w:rPr>
        <w:t>retrieve</w:t>
      </w:r>
      <w:r w:rsidR="00292CB7">
        <w:rPr>
          <w:rFonts w:eastAsiaTheme="minorEastAsia" w:hint="eastAsia"/>
          <w:lang w:eastAsia="zh-CN"/>
        </w:rPr>
        <w:t xml:space="preserve"> and forward the </w:t>
      </w:r>
      <w:r w:rsidR="00567E01">
        <w:rPr>
          <w:rFonts w:eastAsiaTheme="minorEastAsia" w:hint="eastAsia"/>
          <w:lang w:eastAsia="zh-CN"/>
        </w:rPr>
        <w:t>logged data in UE buffer after the handover.</w:t>
      </w:r>
    </w:p>
    <w:p w14:paraId="03A4B754" w14:textId="667814A8" w:rsidR="00275546" w:rsidRDefault="00275546" w:rsidP="00DC4D04">
      <w:pPr>
        <w:pStyle w:val="ListParagraph"/>
        <w:numPr>
          <w:ilvl w:val="0"/>
          <w:numId w:val="30"/>
        </w:numPr>
        <w:rPr>
          <w:rFonts w:eastAsiaTheme="minorEastAsia"/>
          <w:lang w:eastAsia="zh-CN"/>
        </w:rPr>
      </w:pPr>
      <w:r>
        <w:rPr>
          <w:rFonts w:eastAsiaTheme="minorEastAsia" w:hint="eastAsia"/>
          <w:lang w:eastAsia="zh-CN"/>
        </w:rPr>
        <w:t xml:space="preserve">Target </w:t>
      </w:r>
      <w:proofErr w:type="spellStart"/>
      <w:r>
        <w:rPr>
          <w:rFonts w:eastAsiaTheme="minorEastAsia" w:hint="eastAsia"/>
          <w:lang w:eastAsia="zh-CN"/>
        </w:rPr>
        <w:t>gNB</w:t>
      </w:r>
      <w:proofErr w:type="spellEnd"/>
      <w:r>
        <w:rPr>
          <w:rFonts w:eastAsiaTheme="minorEastAsia" w:hint="eastAsia"/>
          <w:lang w:eastAsia="zh-CN"/>
        </w:rPr>
        <w:t xml:space="preserve"> shall include the same indication in the </w:t>
      </w:r>
      <w:proofErr w:type="spellStart"/>
      <w:r>
        <w:rPr>
          <w:rFonts w:eastAsiaTheme="minorEastAsia" w:hint="eastAsia"/>
          <w:lang w:eastAsia="zh-CN"/>
        </w:rPr>
        <w:t>HandoverCommand</w:t>
      </w:r>
      <w:proofErr w:type="spellEnd"/>
      <w:r>
        <w:rPr>
          <w:rFonts w:eastAsiaTheme="minorEastAsia" w:hint="eastAsia"/>
          <w:lang w:eastAsia="zh-CN"/>
        </w:rPr>
        <w:t xml:space="preserve"> for the UE, so UE shall retain the logged data in its buffer accordingly. </w:t>
      </w:r>
    </w:p>
    <w:p w14:paraId="2757F75F" w14:textId="26EDDDD3" w:rsidR="00275546" w:rsidRDefault="00275546" w:rsidP="00DC4D04">
      <w:pPr>
        <w:pStyle w:val="ListParagraph"/>
        <w:numPr>
          <w:ilvl w:val="0"/>
          <w:numId w:val="30"/>
        </w:numPr>
        <w:rPr>
          <w:rFonts w:eastAsiaTheme="minorEastAsia"/>
          <w:lang w:eastAsia="zh-CN"/>
        </w:rPr>
      </w:pPr>
      <w:r>
        <w:rPr>
          <w:rFonts w:eastAsiaTheme="minorEastAsia" w:hint="eastAsia"/>
          <w:lang w:eastAsia="zh-CN"/>
        </w:rPr>
        <w:t xml:space="preserve">After successful handover, the target </w:t>
      </w:r>
      <w:proofErr w:type="spellStart"/>
      <w:r>
        <w:rPr>
          <w:rFonts w:eastAsiaTheme="minorEastAsia" w:hint="eastAsia"/>
          <w:lang w:eastAsia="zh-CN"/>
        </w:rPr>
        <w:t>gNB</w:t>
      </w:r>
      <w:proofErr w:type="spellEnd"/>
      <w:r>
        <w:rPr>
          <w:rFonts w:eastAsiaTheme="minorEastAsia" w:hint="eastAsia"/>
          <w:lang w:eastAsia="zh-CN"/>
        </w:rPr>
        <w:t xml:space="preserve"> will retrieve the logged data in UE</w:t>
      </w:r>
      <w:r>
        <w:rPr>
          <w:rFonts w:eastAsiaTheme="minorEastAsia"/>
          <w:lang w:eastAsia="zh-CN"/>
        </w:rPr>
        <w:t>’</w:t>
      </w:r>
      <w:r>
        <w:rPr>
          <w:rFonts w:eastAsiaTheme="minorEastAsia" w:hint="eastAsia"/>
          <w:lang w:eastAsia="zh-CN"/>
        </w:rPr>
        <w:t xml:space="preserve">s buffer and </w:t>
      </w:r>
      <w:r>
        <w:rPr>
          <w:rFonts w:eastAsiaTheme="minorEastAsia"/>
          <w:lang w:eastAsia="zh-CN"/>
        </w:rPr>
        <w:t>further</w:t>
      </w:r>
      <w:r>
        <w:rPr>
          <w:rFonts w:eastAsiaTheme="minorEastAsia" w:hint="eastAsia"/>
          <w:lang w:eastAsia="zh-CN"/>
        </w:rPr>
        <w:t xml:space="preserve"> transmit the data to the source </w:t>
      </w:r>
      <w:proofErr w:type="spellStart"/>
      <w:r>
        <w:rPr>
          <w:rFonts w:eastAsiaTheme="minorEastAsia" w:hint="eastAsia"/>
          <w:lang w:eastAsia="zh-CN"/>
        </w:rPr>
        <w:t>gNB</w:t>
      </w:r>
      <w:proofErr w:type="spellEnd"/>
      <w:r>
        <w:rPr>
          <w:rFonts w:eastAsiaTheme="minorEastAsia" w:hint="eastAsia"/>
          <w:lang w:eastAsia="zh-CN"/>
        </w:rPr>
        <w:t xml:space="preserve"> via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23A9B475" w14:textId="77777777" w:rsidR="00275546" w:rsidRDefault="00275546" w:rsidP="00275546">
      <w:pPr>
        <w:rPr>
          <w:rFonts w:eastAsiaTheme="minorEastAsia"/>
          <w:lang w:eastAsia="zh-CN"/>
        </w:rPr>
      </w:pPr>
    </w:p>
    <w:p w14:paraId="307151B2" w14:textId="4FE9E725" w:rsidR="00275546" w:rsidRDefault="00275546" w:rsidP="00275546">
      <w:pPr>
        <w:rPr>
          <w:rFonts w:eastAsiaTheme="minorEastAsia"/>
          <w:lang w:eastAsia="zh-CN"/>
        </w:rPr>
      </w:pPr>
      <w:r>
        <w:rPr>
          <w:rFonts w:eastAsiaTheme="minorEastAsia" w:hint="eastAsia"/>
          <w:lang w:eastAsia="zh-CN"/>
        </w:rPr>
        <w:t xml:space="preserve">Considering the 1-bit indication is in </w:t>
      </w:r>
      <w:proofErr w:type="spellStart"/>
      <w:r>
        <w:rPr>
          <w:rFonts w:eastAsiaTheme="minorEastAsia" w:hint="eastAsia"/>
          <w:lang w:eastAsia="zh-CN"/>
        </w:rPr>
        <w:t>HandoverPreparationInformation</w:t>
      </w:r>
      <w:proofErr w:type="spellEnd"/>
      <w:r>
        <w:rPr>
          <w:rFonts w:eastAsiaTheme="minorEastAsia" w:hint="eastAsia"/>
          <w:lang w:eastAsia="zh-CN"/>
        </w:rPr>
        <w:t xml:space="preserve"> which is further conveyed in the HANODVER REQUEST </w:t>
      </w:r>
      <w:proofErr w:type="spellStart"/>
      <w:r>
        <w:rPr>
          <w:rFonts w:eastAsiaTheme="minorEastAsia" w:hint="eastAsia"/>
          <w:lang w:eastAsia="zh-CN"/>
        </w:rPr>
        <w:t>Xn</w:t>
      </w:r>
      <w:proofErr w:type="spellEnd"/>
      <w:r>
        <w:rPr>
          <w:rFonts w:eastAsiaTheme="minorEastAsia" w:hint="eastAsia"/>
          <w:lang w:eastAsia="zh-CN"/>
        </w:rPr>
        <w:t xml:space="preserve"> message, </w:t>
      </w:r>
      <w:r w:rsidR="0000720D">
        <w:rPr>
          <w:rFonts w:eastAsiaTheme="minorEastAsia" w:hint="eastAsia"/>
          <w:lang w:eastAsia="zh-CN"/>
        </w:rPr>
        <w:t xml:space="preserve">and the same </w:t>
      </w:r>
      <w:r w:rsidR="0000720D">
        <w:rPr>
          <w:rFonts w:eastAsiaTheme="minorEastAsia"/>
          <w:lang w:eastAsia="zh-CN"/>
        </w:rPr>
        <w:t>indication</w:t>
      </w:r>
      <w:r w:rsidR="0000720D">
        <w:rPr>
          <w:rFonts w:eastAsiaTheme="minorEastAsia" w:hint="eastAsia"/>
          <w:lang w:eastAsia="zh-CN"/>
        </w:rPr>
        <w:t xml:space="preserve"> will be further included in the </w:t>
      </w:r>
      <w:proofErr w:type="spellStart"/>
      <w:r w:rsidR="0000720D">
        <w:rPr>
          <w:rFonts w:eastAsiaTheme="minorEastAsia" w:hint="eastAsia"/>
          <w:lang w:eastAsia="zh-CN"/>
        </w:rPr>
        <w:t>HandoverCommand</w:t>
      </w:r>
      <w:proofErr w:type="spellEnd"/>
      <w:r w:rsidR="0000720D">
        <w:rPr>
          <w:rFonts w:eastAsiaTheme="minorEastAsia" w:hint="eastAsia"/>
          <w:lang w:eastAsia="zh-CN"/>
        </w:rPr>
        <w:t xml:space="preserve"> which is further conveyed in the HANDOVER REQUEST AC</w:t>
      </w:r>
      <w:r w:rsidR="008B63CC">
        <w:rPr>
          <w:rFonts w:eastAsiaTheme="minorEastAsia" w:hint="eastAsia"/>
          <w:lang w:eastAsia="zh-CN"/>
        </w:rPr>
        <w:t xml:space="preserve">KNOWLEDGE message, </w:t>
      </w:r>
      <w:r w:rsidR="00825158">
        <w:rPr>
          <w:rFonts w:eastAsiaTheme="minorEastAsia" w:hint="eastAsia"/>
          <w:lang w:eastAsia="zh-CN"/>
        </w:rPr>
        <w:t xml:space="preserve">it seems existing Handover procedure </w:t>
      </w:r>
      <w:r w:rsidR="008656E3">
        <w:rPr>
          <w:rFonts w:eastAsiaTheme="minorEastAsia" w:hint="eastAsia"/>
          <w:lang w:eastAsia="zh-CN"/>
        </w:rPr>
        <w:t>can already support such scenario.</w:t>
      </w:r>
    </w:p>
    <w:p w14:paraId="7126E0A6" w14:textId="5E9C1D33" w:rsidR="008656E3" w:rsidRDefault="008656E3" w:rsidP="008656E3">
      <w:pPr>
        <w:pStyle w:val="Observation"/>
        <w:rPr>
          <w:rFonts w:eastAsiaTheme="minorEastAsia"/>
        </w:rPr>
      </w:pPr>
      <w:bookmarkStart w:id="0" w:name="_Toc206076441"/>
      <w:r>
        <w:rPr>
          <w:rFonts w:eastAsiaTheme="minorEastAsia" w:hint="eastAsia"/>
        </w:rPr>
        <w:t xml:space="preserve">Legacy Handover Preparation procedure can </w:t>
      </w:r>
      <w:r w:rsidR="006861D0">
        <w:rPr>
          <w:rFonts w:eastAsiaTheme="minorEastAsia" w:hint="eastAsia"/>
        </w:rPr>
        <w:t xml:space="preserve">already support the transfer of retaining-logged-data </w:t>
      </w:r>
      <w:r w:rsidR="006861D0">
        <w:rPr>
          <w:rFonts w:eastAsiaTheme="minorEastAsia"/>
        </w:rPr>
        <w:t>indication</w:t>
      </w:r>
      <w:r w:rsidR="006861D0">
        <w:rPr>
          <w:rFonts w:eastAsiaTheme="minorEastAsia" w:hint="eastAsia"/>
        </w:rPr>
        <w:t>.</w:t>
      </w:r>
      <w:bookmarkEnd w:id="0"/>
      <w:r w:rsidR="006861D0">
        <w:rPr>
          <w:rFonts w:eastAsiaTheme="minorEastAsia" w:hint="eastAsia"/>
        </w:rPr>
        <w:t xml:space="preserve"> </w:t>
      </w:r>
    </w:p>
    <w:p w14:paraId="2BAF16A1" w14:textId="77777777" w:rsidR="006861D0" w:rsidRDefault="006861D0" w:rsidP="006861D0">
      <w:pPr>
        <w:pStyle w:val="Observation"/>
        <w:numPr>
          <w:ilvl w:val="0"/>
          <w:numId w:val="0"/>
        </w:numPr>
        <w:ind w:left="360" w:hanging="360"/>
        <w:rPr>
          <w:rFonts w:eastAsiaTheme="minorEastAsia"/>
        </w:rPr>
      </w:pPr>
    </w:p>
    <w:p w14:paraId="48618859" w14:textId="018F858D" w:rsidR="00797D17" w:rsidRDefault="006861D0" w:rsidP="006861D0">
      <w:pPr>
        <w:rPr>
          <w:rFonts w:eastAsiaTheme="minorEastAsia"/>
          <w:lang w:eastAsia="zh-CN"/>
        </w:rPr>
      </w:pPr>
      <w:r>
        <w:rPr>
          <w:rFonts w:eastAsiaTheme="minorEastAsia" w:hint="eastAsia"/>
          <w:lang w:eastAsia="zh-CN"/>
        </w:rPr>
        <w:t xml:space="preserve">On the other hand, </w:t>
      </w:r>
      <w:r w:rsidR="00BB3A5D">
        <w:rPr>
          <w:rFonts w:eastAsiaTheme="minorEastAsia" w:hint="eastAsia"/>
          <w:lang w:eastAsia="zh-CN"/>
        </w:rPr>
        <w:t xml:space="preserve">after the handover, </w:t>
      </w:r>
      <w:r w:rsidR="00B072CC">
        <w:rPr>
          <w:rFonts w:eastAsiaTheme="minorEastAsia" w:hint="eastAsia"/>
          <w:lang w:eastAsia="zh-CN"/>
        </w:rPr>
        <w:t xml:space="preserve">when target </w:t>
      </w:r>
      <w:proofErr w:type="spellStart"/>
      <w:r w:rsidR="00B072CC">
        <w:rPr>
          <w:rFonts w:eastAsiaTheme="minorEastAsia" w:hint="eastAsia"/>
          <w:lang w:eastAsia="zh-CN"/>
        </w:rPr>
        <w:t>gNB</w:t>
      </w:r>
      <w:proofErr w:type="spellEnd"/>
      <w:r w:rsidR="00B072CC">
        <w:rPr>
          <w:rFonts w:eastAsiaTheme="minorEastAsia" w:hint="eastAsia"/>
          <w:lang w:eastAsia="zh-CN"/>
        </w:rPr>
        <w:t xml:space="preserve"> need</w:t>
      </w:r>
      <w:r w:rsidR="00910D76">
        <w:rPr>
          <w:rFonts w:eastAsiaTheme="minorEastAsia" w:hint="eastAsia"/>
          <w:lang w:eastAsia="zh-CN"/>
        </w:rPr>
        <w:t xml:space="preserve">s to transfer the retrieved UE logging data to the source </w:t>
      </w:r>
      <w:proofErr w:type="spellStart"/>
      <w:r w:rsidR="00910D76">
        <w:rPr>
          <w:rFonts w:eastAsiaTheme="minorEastAsia" w:hint="eastAsia"/>
          <w:lang w:eastAsia="zh-CN"/>
        </w:rPr>
        <w:t>gNB</w:t>
      </w:r>
      <w:proofErr w:type="spellEnd"/>
      <w:r w:rsidR="00910D76">
        <w:rPr>
          <w:rFonts w:eastAsiaTheme="minorEastAsia" w:hint="eastAsia"/>
          <w:lang w:eastAsia="zh-CN"/>
        </w:rPr>
        <w:t xml:space="preserve">, RAN3 needs to discuss which </w:t>
      </w:r>
      <w:proofErr w:type="spellStart"/>
      <w:r w:rsidR="00910D76">
        <w:rPr>
          <w:rFonts w:eastAsiaTheme="minorEastAsia" w:hint="eastAsia"/>
          <w:lang w:eastAsia="zh-CN"/>
        </w:rPr>
        <w:t>Xn</w:t>
      </w:r>
      <w:proofErr w:type="spellEnd"/>
      <w:r w:rsidR="00910D76">
        <w:rPr>
          <w:rFonts w:eastAsiaTheme="minorEastAsia" w:hint="eastAsia"/>
          <w:lang w:eastAsia="zh-CN"/>
        </w:rPr>
        <w:t xml:space="preserve"> interface message shall be used, e.g., </w:t>
      </w:r>
      <w:r w:rsidR="00D2101E">
        <w:rPr>
          <w:rFonts w:eastAsiaTheme="minorEastAsia" w:hint="eastAsia"/>
          <w:lang w:eastAsia="zh-CN"/>
        </w:rPr>
        <w:t>AC</w:t>
      </w:r>
      <w:r w:rsidR="00797D17">
        <w:rPr>
          <w:rFonts w:eastAsiaTheme="minorEastAsia" w:hint="eastAsia"/>
          <w:lang w:eastAsia="zh-CN"/>
        </w:rPr>
        <w:t xml:space="preserve">CESS AND MOBILITY INDICATION, or DATA COLLECTION UPDATE. </w:t>
      </w:r>
    </w:p>
    <w:p w14:paraId="5F883B64" w14:textId="6BD02570" w:rsidR="00DE288D" w:rsidRPr="00705E9F" w:rsidRDefault="00DE288D" w:rsidP="00DE288D">
      <w:pPr>
        <w:rPr>
          <w:rFonts w:eastAsiaTheme="minorEastAsia" w:hint="eastAsia"/>
          <w:lang w:eastAsia="zh-CN"/>
        </w:rPr>
      </w:pPr>
      <w:r>
        <w:rPr>
          <w:rFonts w:eastAsiaTheme="minorEastAsia" w:hint="eastAsia"/>
          <w:lang w:eastAsia="zh-CN"/>
        </w:rPr>
        <w:t xml:space="preserve">Besides, if the data </w:t>
      </w:r>
      <w:r>
        <w:rPr>
          <w:rFonts w:eastAsiaTheme="minorEastAsia"/>
          <w:lang w:eastAsia="zh-CN"/>
        </w:rPr>
        <w:t>collection</w:t>
      </w:r>
      <w:r>
        <w:rPr>
          <w:rFonts w:eastAsiaTheme="minorEastAsia" w:hint="eastAsia"/>
          <w:lang w:eastAsia="zh-CN"/>
        </w:rPr>
        <w:t xml:space="preserve"> is initiated by OAM, the target </w:t>
      </w:r>
      <w:proofErr w:type="spellStart"/>
      <w:r>
        <w:rPr>
          <w:rFonts w:eastAsiaTheme="minorEastAsia" w:hint="eastAsia"/>
          <w:lang w:eastAsia="zh-CN"/>
        </w:rPr>
        <w:t>gNB</w:t>
      </w:r>
      <w:proofErr w:type="spellEnd"/>
      <w:r>
        <w:rPr>
          <w:rFonts w:eastAsiaTheme="minorEastAsia" w:hint="eastAsia"/>
          <w:lang w:eastAsia="zh-CN"/>
        </w:rPr>
        <w:t xml:space="preserve"> may directly transfer the retrieved UE data to OAM instead of source </w:t>
      </w:r>
      <w:proofErr w:type="spellStart"/>
      <w:r>
        <w:rPr>
          <w:rFonts w:eastAsiaTheme="minorEastAsia" w:hint="eastAsia"/>
          <w:lang w:eastAsia="zh-CN"/>
        </w:rPr>
        <w:t>gNB</w:t>
      </w:r>
      <w:proofErr w:type="spellEnd"/>
      <w:r>
        <w:rPr>
          <w:rFonts w:eastAsiaTheme="minorEastAsia" w:hint="eastAsia"/>
          <w:lang w:eastAsia="zh-CN"/>
        </w:rPr>
        <w:t>.</w:t>
      </w:r>
    </w:p>
    <w:p w14:paraId="4C570324" w14:textId="09B92E54" w:rsidR="00556A5E" w:rsidRDefault="00556A5E" w:rsidP="00556A5E">
      <w:pPr>
        <w:pStyle w:val="Observation"/>
        <w:rPr>
          <w:rFonts w:eastAsiaTheme="minorEastAsia"/>
        </w:rPr>
      </w:pPr>
      <w:bookmarkStart w:id="1" w:name="_Toc206076442"/>
      <w:r>
        <w:rPr>
          <w:rFonts w:eastAsiaTheme="minorEastAsia" w:hint="eastAsia"/>
        </w:rPr>
        <w:t xml:space="preserve">Enhancement to </w:t>
      </w:r>
      <w:proofErr w:type="spellStart"/>
      <w:r>
        <w:rPr>
          <w:rFonts w:eastAsiaTheme="minorEastAsia" w:hint="eastAsia"/>
        </w:rPr>
        <w:t>Xn</w:t>
      </w:r>
      <w:proofErr w:type="spellEnd"/>
      <w:r>
        <w:rPr>
          <w:rFonts w:eastAsiaTheme="minorEastAsia" w:hint="eastAsia"/>
        </w:rPr>
        <w:t xml:space="preserve"> interface message is required for target </w:t>
      </w:r>
      <w:proofErr w:type="spellStart"/>
      <w:r>
        <w:rPr>
          <w:rFonts w:eastAsiaTheme="minorEastAsia" w:hint="eastAsia"/>
        </w:rPr>
        <w:t>gNB</w:t>
      </w:r>
      <w:proofErr w:type="spellEnd"/>
      <w:r>
        <w:rPr>
          <w:rFonts w:eastAsiaTheme="minorEastAsia" w:hint="eastAsia"/>
        </w:rPr>
        <w:t xml:space="preserve"> to </w:t>
      </w:r>
      <w:r>
        <w:rPr>
          <w:rFonts w:eastAsiaTheme="minorEastAsia"/>
        </w:rPr>
        <w:t>transfer</w:t>
      </w:r>
      <w:r>
        <w:rPr>
          <w:rFonts w:eastAsiaTheme="minorEastAsia" w:hint="eastAsia"/>
        </w:rPr>
        <w:t xml:space="preserve"> the </w:t>
      </w:r>
      <w:r>
        <w:rPr>
          <w:rFonts w:eastAsiaTheme="minorEastAsia"/>
        </w:rPr>
        <w:t>retrieved</w:t>
      </w:r>
      <w:r>
        <w:rPr>
          <w:rFonts w:eastAsiaTheme="minorEastAsia" w:hint="eastAsia"/>
        </w:rPr>
        <w:t xml:space="preserve"> UE data after handover back to source </w:t>
      </w:r>
      <w:proofErr w:type="spellStart"/>
      <w:r>
        <w:rPr>
          <w:rFonts w:eastAsiaTheme="minorEastAsia" w:hint="eastAsia"/>
        </w:rPr>
        <w:t>gNB</w:t>
      </w:r>
      <w:proofErr w:type="spellEnd"/>
      <w:r>
        <w:rPr>
          <w:rFonts w:eastAsiaTheme="minorEastAsia" w:hint="eastAsia"/>
        </w:rPr>
        <w:t>.</w:t>
      </w:r>
      <w:bookmarkEnd w:id="1"/>
    </w:p>
    <w:p w14:paraId="624B25A6" w14:textId="77777777" w:rsidR="00556A5E" w:rsidRDefault="00556A5E" w:rsidP="00DE288D">
      <w:pPr>
        <w:pStyle w:val="Observation"/>
        <w:numPr>
          <w:ilvl w:val="0"/>
          <w:numId w:val="0"/>
        </w:numPr>
        <w:rPr>
          <w:rFonts w:eastAsiaTheme="minorEastAsia" w:hint="eastAsia"/>
        </w:rPr>
      </w:pPr>
    </w:p>
    <w:p w14:paraId="64ECBFA8" w14:textId="6D820FB9" w:rsidR="00797D17" w:rsidRDefault="00797D17" w:rsidP="006861D0">
      <w:pPr>
        <w:rPr>
          <w:rFonts w:eastAsiaTheme="minorEastAsia"/>
          <w:lang w:eastAsia="zh-CN"/>
        </w:rPr>
      </w:pPr>
      <w:r>
        <w:rPr>
          <w:rFonts w:eastAsiaTheme="minorEastAsia" w:hint="eastAsia"/>
          <w:lang w:eastAsia="zh-CN"/>
        </w:rPr>
        <w:t>However, given that in Rel19 RAN3 is not assigned with any TU for data collection topic</w:t>
      </w:r>
      <w:r w:rsidR="0011507D">
        <w:rPr>
          <w:rFonts w:eastAsiaTheme="minorEastAsia" w:hint="eastAsia"/>
          <w:lang w:eastAsia="zh-CN"/>
        </w:rPr>
        <w:t xml:space="preserve"> in AI for air interface, </w:t>
      </w:r>
      <w:r w:rsidR="002F0F64">
        <w:rPr>
          <w:rFonts w:eastAsiaTheme="minorEastAsia" w:hint="eastAsia"/>
          <w:lang w:eastAsia="zh-CN"/>
        </w:rPr>
        <w:t xml:space="preserve">RAN3 is suggested to not seeking any conclusion by Rel19 and fix this issue in Rel20 time frame, e.g., TEI. </w:t>
      </w:r>
    </w:p>
    <w:p w14:paraId="3297AC09" w14:textId="507F1F3B" w:rsidR="002F0F64" w:rsidRDefault="002F0F64" w:rsidP="002F0F64">
      <w:pPr>
        <w:pStyle w:val="Proposal"/>
      </w:pPr>
      <w:bookmarkStart w:id="2" w:name="_Toc206146218"/>
      <w:r>
        <w:rPr>
          <w:rFonts w:hint="eastAsia"/>
        </w:rPr>
        <w:t xml:space="preserve">RAN3 is suggested to </w:t>
      </w:r>
      <w:r w:rsidR="00E568F8">
        <w:rPr>
          <w:rFonts w:hint="eastAsia"/>
        </w:rPr>
        <w:t xml:space="preserve">resolve the logged UE data transmission from </w:t>
      </w:r>
      <w:r w:rsidR="00E568F8">
        <w:t>target</w:t>
      </w:r>
      <w:r w:rsidR="00E568F8">
        <w:rPr>
          <w:rFonts w:hint="eastAsia"/>
        </w:rPr>
        <w:t xml:space="preserve"> </w:t>
      </w:r>
      <w:proofErr w:type="spellStart"/>
      <w:r w:rsidR="00E568F8">
        <w:rPr>
          <w:rFonts w:hint="eastAsia"/>
        </w:rPr>
        <w:t>gNB</w:t>
      </w:r>
      <w:proofErr w:type="spellEnd"/>
      <w:r w:rsidR="00E568F8">
        <w:rPr>
          <w:rFonts w:hint="eastAsia"/>
        </w:rPr>
        <w:t xml:space="preserve"> to source </w:t>
      </w:r>
      <w:proofErr w:type="spellStart"/>
      <w:r w:rsidR="00E568F8">
        <w:rPr>
          <w:rFonts w:hint="eastAsia"/>
        </w:rPr>
        <w:t>gNB</w:t>
      </w:r>
      <w:proofErr w:type="spellEnd"/>
      <w:r w:rsidR="00E568F8">
        <w:rPr>
          <w:rFonts w:hint="eastAsia"/>
        </w:rPr>
        <w:t xml:space="preserve"> </w:t>
      </w:r>
      <w:r w:rsidR="00DE288D">
        <w:rPr>
          <w:rFonts w:hint="eastAsia"/>
        </w:rPr>
        <w:t xml:space="preserve">or OAM </w:t>
      </w:r>
      <w:r w:rsidR="00E568F8">
        <w:rPr>
          <w:rFonts w:hint="eastAsia"/>
        </w:rPr>
        <w:t>after handover in Rel20 time frame, e.g., TEI.</w:t>
      </w:r>
      <w:bookmarkEnd w:id="2"/>
      <w:r w:rsidR="00E568F8">
        <w:rPr>
          <w:rFonts w:hint="eastAsia"/>
        </w:rPr>
        <w:t xml:space="preserve"> </w:t>
      </w:r>
    </w:p>
    <w:p w14:paraId="13FEC95A" w14:textId="619DC409" w:rsidR="00E568F8" w:rsidRPr="0000720D" w:rsidRDefault="00E568F8" w:rsidP="00E568F8">
      <w:pPr>
        <w:pStyle w:val="Proposal"/>
      </w:pPr>
      <w:bookmarkStart w:id="3" w:name="_Toc206146219"/>
      <w:r>
        <w:rPr>
          <w:rFonts w:hint="eastAsia"/>
        </w:rPr>
        <w:t>RAN3 replies RAN2</w:t>
      </w:r>
      <w:r>
        <w:t>’</w:t>
      </w:r>
      <w:r>
        <w:rPr>
          <w:rFonts w:hint="eastAsia"/>
        </w:rPr>
        <w:t>s LS and explains the situation.</w:t>
      </w:r>
      <w:bookmarkEnd w:id="3"/>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35783096" w14:textId="77777777" w:rsidR="00072110"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06076441" w:history="1">
        <w:r w:rsidR="00072110" w:rsidRPr="0095004C">
          <w:rPr>
            <w:rStyle w:val="Hyperlink"/>
            <w:noProof/>
            <w14:scene3d>
              <w14:camera w14:prst="orthographicFront"/>
              <w14:lightRig w14:rig="threePt" w14:dir="t">
                <w14:rot w14:lat="0" w14:lon="0" w14:rev="0"/>
              </w14:lightRig>
            </w14:scene3d>
          </w:rPr>
          <w:t>Observation 1</w:t>
        </w:r>
        <w:r w:rsidR="00072110">
          <w:rPr>
            <w:rFonts w:asciiTheme="minorHAnsi" w:eastAsiaTheme="minorEastAsia" w:hAnsiTheme="minorHAnsi" w:cstheme="minorBidi"/>
            <w:b w:val="0"/>
            <w:noProof/>
            <w:kern w:val="2"/>
            <w:sz w:val="22"/>
            <w:szCs w:val="24"/>
            <w:lang w:val="en-US" w:eastAsia="zh-CN"/>
            <w14:ligatures w14:val="standardContextual"/>
          </w:rPr>
          <w:tab/>
        </w:r>
        <w:r w:rsidR="00072110" w:rsidRPr="0095004C">
          <w:rPr>
            <w:rStyle w:val="Hyperlink"/>
            <w:noProof/>
          </w:rPr>
          <w:t>Legacy Handover Preparation procedure can already support the transfer of retaining-logged-data indication.</w:t>
        </w:r>
      </w:hyperlink>
    </w:p>
    <w:p w14:paraId="5EECC6CD" w14:textId="77777777" w:rsidR="00072110" w:rsidRDefault="00072110">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6076442" w:history="1">
        <w:r w:rsidRPr="0095004C">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95004C">
          <w:rPr>
            <w:rStyle w:val="Hyperlink"/>
            <w:noProof/>
          </w:rPr>
          <w:t>Enhancement to Xn interface message is required for target gNB to transfer the retrieved UE data after handover back to source gNB.</w:t>
        </w:r>
      </w:hyperlink>
    </w:p>
    <w:p w14:paraId="2D7011B2" w14:textId="3C939E49"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E973B0C" w14:textId="77777777" w:rsidR="001A7A6C"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06146218" w:history="1">
        <w:r w:rsidR="001A7A6C" w:rsidRPr="002545D1">
          <w:rPr>
            <w:rStyle w:val="Hyperlink"/>
            <w:noProof/>
            <w14:scene3d>
              <w14:camera w14:prst="orthographicFront"/>
              <w14:lightRig w14:rig="threePt" w14:dir="t">
                <w14:rot w14:lat="0" w14:lon="0" w14:rev="0"/>
              </w14:lightRig>
            </w14:scene3d>
          </w:rPr>
          <w:t>Proposal 1</w:t>
        </w:r>
        <w:r w:rsidR="001A7A6C">
          <w:rPr>
            <w:rFonts w:asciiTheme="minorHAnsi" w:eastAsiaTheme="minorEastAsia" w:hAnsiTheme="minorHAnsi" w:cstheme="minorBidi"/>
            <w:b w:val="0"/>
            <w:noProof/>
            <w:kern w:val="2"/>
            <w:sz w:val="22"/>
            <w:szCs w:val="24"/>
            <w:lang w:val="en-US" w:eastAsia="zh-CN"/>
            <w14:ligatures w14:val="standardContextual"/>
          </w:rPr>
          <w:tab/>
        </w:r>
        <w:r w:rsidR="001A7A6C" w:rsidRPr="002545D1">
          <w:rPr>
            <w:rStyle w:val="Hyperlink"/>
            <w:noProof/>
          </w:rPr>
          <w:t>RAN3 is suggested to resolve the logged UE data transmission from target gNB to source gNB or OAM after handover in Rel20 time frame, e.g., TEI.</w:t>
        </w:r>
      </w:hyperlink>
    </w:p>
    <w:p w14:paraId="0AC14515" w14:textId="77777777" w:rsidR="001A7A6C" w:rsidRDefault="001A7A6C">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06146219" w:history="1">
        <w:r w:rsidRPr="002545D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2545D1">
          <w:rPr>
            <w:rStyle w:val="Hyperlink"/>
            <w:noProof/>
          </w:rPr>
          <w:t>RAN3 replies RAN2’s LS and explains the situation.</w:t>
        </w:r>
      </w:hyperlink>
    </w:p>
    <w:p w14:paraId="52C68EDB" w14:textId="3383E4B6"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54083F7E" w14:textId="1EB61635" w:rsidR="00E27F72" w:rsidRPr="00E27F72" w:rsidRDefault="00C011D1" w:rsidP="00991781">
      <w:pPr>
        <w:overflowPunct/>
        <w:autoSpaceDE/>
        <w:autoSpaceDN/>
        <w:adjustRightInd/>
        <w:spacing w:after="0"/>
        <w:textAlignment w:val="auto"/>
        <w:rPr>
          <w:rFonts w:eastAsiaTheme="minorEastAsia" w:cs="Arial"/>
          <w:lang w:val="en-US" w:eastAsia="zh-CN"/>
        </w:rPr>
      </w:pPr>
      <w:r>
        <w:rPr>
          <w:rFonts w:eastAsiaTheme="minorEastAsia" w:cs="Arial" w:hint="eastAsia"/>
          <w:b/>
          <w:lang w:val="en-US" w:eastAsia="zh-CN"/>
        </w:rPr>
        <w:t xml:space="preserve"> </w:t>
      </w:r>
    </w:p>
    <w:sectPr w:rsidR="00E27F72"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C415" w14:textId="77777777" w:rsidR="00474AFA" w:rsidRDefault="00474AFA">
      <w:pPr>
        <w:spacing w:after="0"/>
      </w:pPr>
      <w:r>
        <w:separator/>
      </w:r>
    </w:p>
  </w:endnote>
  <w:endnote w:type="continuationSeparator" w:id="0">
    <w:p w14:paraId="49EADD01" w14:textId="77777777" w:rsidR="00474AFA" w:rsidRDefault="00474AFA">
      <w:pPr>
        <w:spacing w:after="0"/>
      </w:pPr>
      <w:r>
        <w:continuationSeparator/>
      </w:r>
    </w:p>
  </w:endnote>
  <w:endnote w:type="continuationNotice" w:id="1">
    <w:p w14:paraId="2D5E4D13" w14:textId="77777777" w:rsidR="00474AFA" w:rsidRDefault="0047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8E6C8" w14:textId="77777777" w:rsidR="00474AFA" w:rsidRDefault="00474AFA">
      <w:pPr>
        <w:spacing w:after="0"/>
      </w:pPr>
      <w:r>
        <w:separator/>
      </w:r>
    </w:p>
  </w:footnote>
  <w:footnote w:type="continuationSeparator" w:id="0">
    <w:p w14:paraId="7A99977E" w14:textId="77777777" w:rsidR="00474AFA" w:rsidRDefault="00474AFA">
      <w:pPr>
        <w:spacing w:after="0"/>
      </w:pPr>
      <w:r>
        <w:continuationSeparator/>
      </w:r>
    </w:p>
  </w:footnote>
  <w:footnote w:type="continuationNotice" w:id="1">
    <w:p w14:paraId="028FE55D" w14:textId="77777777" w:rsidR="00474AFA" w:rsidRDefault="00474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108190314">
    <w:abstractNumId w:val="23"/>
  </w:num>
  <w:num w:numId="2" w16cid:durableId="86121853">
    <w:abstractNumId w:val="17"/>
  </w:num>
  <w:num w:numId="3" w16cid:durableId="2141805434">
    <w:abstractNumId w:val="14"/>
  </w:num>
  <w:num w:numId="4" w16cid:durableId="1603562189">
    <w:abstractNumId w:val="4"/>
  </w:num>
  <w:num w:numId="5" w16cid:durableId="1061565165">
    <w:abstractNumId w:val="12"/>
  </w:num>
  <w:num w:numId="6" w16cid:durableId="326444733">
    <w:abstractNumId w:val="13"/>
  </w:num>
  <w:num w:numId="7" w16cid:durableId="747700567">
    <w:abstractNumId w:val="27"/>
  </w:num>
  <w:num w:numId="8" w16cid:durableId="1084573684">
    <w:abstractNumId w:val="20"/>
  </w:num>
  <w:num w:numId="9" w16cid:durableId="1763839074">
    <w:abstractNumId w:val="21"/>
  </w:num>
  <w:num w:numId="10" w16cid:durableId="2065983031">
    <w:abstractNumId w:val="25"/>
  </w:num>
  <w:num w:numId="11" w16cid:durableId="2103183774">
    <w:abstractNumId w:val="3"/>
  </w:num>
  <w:num w:numId="12" w16cid:durableId="474874547">
    <w:abstractNumId w:val="18"/>
  </w:num>
  <w:num w:numId="13" w16cid:durableId="1149635056">
    <w:abstractNumId w:val="26"/>
  </w:num>
  <w:num w:numId="14" w16cid:durableId="243682594">
    <w:abstractNumId w:val="7"/>
  </w:num>
  <w:num w:numId="15" w16cid:durableId="726757163">
    <w:abstractNumId w:val="9"/>
  </w:num>
  <w:num w:numId="16" w16cid:durableId="364064819">
    <w:abstractNumId w:val="10"/>
  </w:num>
  <w:num w:numId="17" w16cid:durableId="1466970227">
    <w:abstractNumId w:val="19"/>
  </w:num>
  <w:num w:numId="18" w16cid:durableId="1484660796">
    <w:abstractNumId w:val="0"/>
  </w:num>
  <w:num w:numId="19" w16cid:durableId="811410357">
    <w:abstractNumId w:val="15"/>
  </w:num>
  <w:num w:numId="20" w16cid:durableId="1877083238">
    <w:abstractNumId w:val="22"/>
  </w:num>
  <w:num w:numId="21" w16cid:durableId="1688017482">
    <w:abstractNumId w:val="24"/>
  </w:num>
  <w:num w:numId="22" w16cid:durableId="1047341169">
    <w:abstractNumId w:val="11"/>
  </w:num>
  <w:num w:numId="23" w16cid:durableId="789279701">
    <w:abstractNumId w:val="8"/>
  </w:num>
  <w:num w:numId="24" w16cid:durableId="1438136119">
    <w:abstractNumId w:val="1"/>
  </w:num>
  <w:num w:numId="25" w16cid:durableId="486828071">
    <w:abstractNumId w:val="13"/>
  </w:num>
  <w:num w:numId="26" w16cid:durableId="1720129225">
    <w:abstractNumId w:val="13"/>
  </w:num>
  <w:num w:numId="27" w16cid:durableId="612396225">
    <w:abstractNumId w:val="16"/>
  </w:num>
  <w:num w:numId="28" w16cid:durableId="860555770">
    <w:abstractNumId w:val="2"/>
  </w:num>
  <w:num w:numId="29" w16cid:durableId="885602360">
    <w:abstractNumId w:val="6"/>
  </w:num>
  <w:num w:numId="30" w16cid:durableId="143466349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3DB"/>
    <w:rsid w:val="00027BE8"/>
    <w:rsid w:val="00027BFA"/>
    <w:rsid w:val="00030944"/>
    <w:rsid w:val="00031018"/>
    <w:rsid w:val="00032A3D"/>
    <w:rsid w:val="0003318D"/>
    <w:rsid w:val="00034263"/>
    <w:rsid w:val="00034683"/>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C90"/>
    <w:rsid w:val="00064369"/>
    <w:rsid w:val="000644C6"/>
    <w:rsid w:val="000653A7"/>
    <w:rsid w:val="000660B9"/>
    <w:rsid w:val="00066263"/>
    <w:rsid w:val="00066282"/>
    <w:rsid w:val="00066456"/>
    <w:rsid w:val="0006710A"/>
    <w:rsid w:val="00070E7F"/>
    <w:rsid w:val="00070F55"/>
    <w:rsid w:val="00072110"/>
    <w:rsid w:val="0007222A"/>
    <w:rsid w:val="00072294"/>
    <w:rsid w:val="00072B5F"/>
    <w:rsid w:val="00072BC8"/>
    <w:rsid w:val="00073385"/>
    <w:rsid w:val="000734EA"/>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7DA"/>
    <w:rsid w:val="000A38A4"/>
    <w:rsid w:val="000A4924"/>
    <w:rsid w:val="000A52FF"/>
    <w:rsid w:val="000A53AF"/>
    <w:rsid w:val="000A5565"/>
    <w:rsid w:val="000A64A2"/>
    <w:rsid w:val="000A7D71"/>
    <w:rsid w:val="000B0645"/>
    <w:rsid w:val="000B0B16"/>
    <w:rsid w:val="000B0DE6"/>
    <w:rsid w:val="000B0FC0"/>
    <w:rsid w:val="000B11C6"/>
    <w:rsid w:val="000B13AB"/>
    <w:rsid w:val="000B2965"/>
    <w:rsid w:val="000B4756"/>
    <w:rsid w:val="000B4F24"/>
    <w:rsid w:val="000B5699"/>
    <w:rsid w:val="000B56AD"/>
    <w:rsid w:val="000B5874"/>
    <w:rsid w:val="000B67CB"/>
    <w:rsid w:val="000B75D3"/>
    <w:rsid w:val="000C0771"/>
    <w:rsid w:val="000C134F"/>
    <w:rsid w:val="000C20C6"/>
    <w:rsid w:val="000C2B8B"/>
    <w:rsid w:val="000C2D07"/>
    <w:rsid w:val="000C393D"/>
    <w:rsid w:val="000C3FCD"/>
    <w:rsid w:val="000C404C"/>
    <w:rsid w:val="000C4BEC"/>
    <w:rsid w:val="000C4C45"/>
    <w:rsid w:val="000C56D1"/>
    <w:rsid w:val="000C5AB1"/>
    <w:rsid w:val="000C5AFC"/>
    <w:rsid w:val="000C5B33"/>
    <w:rsid w:val="000C6343"/>
    <w:rsid w:val="000C6CEE"/>
    <w:rsid w:val="000C6E1E"/>
    <w:rsid w:val="000C6EE5"/>
    <w:rsid w:val="000C6FFA"/>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7D"/>
    <w:rsid w:val="00115093"/>
    <w:rsid w:val="00115C9E"/>
    <w:rsid w:val="00115E89"/>
    <w:rsid w:val="00115FF7"/>
    <w:rsid w:val="001167AE"/>
    <w:rsid w:val="00117BBA"/>
    <w:rsid w:val="001200F0"/>
    <w:rsid w:val="00120199"/>
    <w:rsid w:val="00121D23"/>
    <w:rsid w:val="001231C3"/>
    <w:rsid w:val="00123C1D"/>
    <w:rsid w:val="00123FF4"/>
    <w:rsid w:val="00124016"/>
    <w:rsid w:val="00124BB7"/>
    <w:rsid w:val="00125E1D"/>
    <w:rsid w:val="00126817"/>
    <w:rsid w:val="00126AA4"/>
    <w:rsid w:val="001307B0"/>
    <w:rsid w:val="0013096F"/>
    <w:rsid w:val="00131266"/>
    <w:rsid w:val="001313AB"/>
    <w:rsid w:val="001325E8"/>
    <w:rsid w:val="00132873"/>
    <w:rsid w:val="00132AD1"/>
    <w:rsid w:val="00132CDB"/>
    <w:rsid w:val="0013439A"/>
    <w:rsid w:val="001344E9"/>
    <w:rsid w:val="001346E6"/>
    <w:rsid w:val="00134B74"/>
    <w:rsid w:val="00135582"/>
    <w:rsid w:val="00135867"/>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47182"/>
    <w:rsid w:val="00150518"/>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2675"/>
    <w:rsid w:val="0016298D"/>
    <w:rsid w:val="001638F8"/>
    <w:rsid w:val="00163EF4"/>
    <w:rsid w:val="00165FA5"/>
    <w:rsid w:val="00166432"/>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26B16"/>
    <w:rsid w:val="00230104"/>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CD6"/>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546"/>
    <w:rsid w:val="0027569A"/>
    <w:rsid w:val="00275ABC"/>
    <w:rsid w:val="0027649D"/>
    <w:rsid w:val="002765D1"/>
    <w:rsid w:val="00276F7B"/>
    <w:rsid w:val="00277CC9"/>
    <w:rsid w:val="00283EAE"/>
    <w:rsid w:val="002858F3"/>
    <w:rsid w:val="00285A86"/>
    <w:rsid w:val="00285CEE"/>
    <w:rsid w:val="002861C8"/>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72E"/>
    <w:rsid w:val="002967A2"/>
    <w:rsid w:val="002970F6"/>
    <w:rsid w:val="00297F62"/>
    <w:rsid w:val="002A1308"/>
    <w:rsid w:val="002A18FF"/>
    <w:rsid w:val="002A27DC"/>
    <w:rsid w:val="002A28C3"/>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CCB"/>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CF2"/>
    <w:rsid w:val="00322A0A"/>
    <w:rsid w:val="00322A3E"/>
    <w:rsid w:val="003236DA"/>
    <w:rsid w:val="003256F0"/>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9A6"/>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BE4"/>
    <w:rsid w:val="00354C96"/>
    <w:rsid w:val="00354F7F"/>
    <w:rsid w:val="00355672"/>
    <w:rsid w:val="00355A58"/>
    <w:rsid w:val="0035712A"/>
    <w:rsid w:val="00357437"/>
    <w:rsid w:val="00357476"/>
    <w:rsid w:val="00360856"/>
    <w:rsid w:val="00360B10"/>
    <w:rsid w:val="00362F54"/>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5ED7"/>
    <w:rsid w:val="003B61E6"/>
    <w:rsid w:val="003B6247"/>
    <w:rsid w:val="003B6329"/>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07A7"/>
    <w:rsid w:val="003F12C8"/>
    <w:rsid w:val="003F24B2"/>
    <w:rsid w:val="003F279F"/>
    <w:rsid w:val="003F3019"/>
    <w:rsid w:val="003F34EF"/>
    <w:rsid w:val="003F41D0"/>
    <w:rsid w:val="003F4469"/>
    <w:rsid w:val="003F4968"/>
    <w:rsid w:val="003F4B95"/>
    <w:rsid w:val="003F581C"/>
    <w:rsid w:val="003F5FCC"/>
    <w:rsid w:val="003F6401"/>
    <w:rsid w:val="003F6601"/>
    <w:rsid w:val="003F6D4E"/>
    <w:rsid w:val="003F6D7D"/>
    <w:rsid w:val="003F6D9A"/>
    <w:rsid w:val="00400B19"/>
    <w:rsid w:val="00401D95"/>
    <w:rsid w:val="00402213"/>
    <w:rsid w:val="004029C2"/>
    <w:rsid w:val="004030D7"/>
    <w:rsid w:val="00403CD5"/>
    <w:rsid w:val="00403DE0"/>
    <w:rsid w:val="00403F15"/>
    <w:rsid w:val="004040D0"/>
    <w:rsid w:val="004049C5"/>
    <w:rsid w:val="00405E50"/>
    <w:rsid w:val="0040787F"/>
    <w:rsid w:val="00407B5F"/>
    <w:rsid w:val="00411B69"/>
    <w:rsid w:val="00411F13"/>
    <w:rsid w:val="00412050"/>
    <w:rsid w:val="0041345C"/>
    <w:rsid w:val="0041364A"/>
    <w:rsid w:val="00413999"/>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0D1C"/>
    <w:rsid w:val="004311A3"/>
    <w:rsid w:val="00431611"/>
    <w:rsid w:val="0043179F"/>
    <w:rsid w:val="00432C3F"/>
    <w:rsid w:val="00433500"/>
    <w:rsid w:val="004338FA"/>
    <w:rsid w:val="00433D64"/>
    <w:rsid w:val="00433E6B"/>
    <w:rsid w:val="00433F71"/>
    <w:rsid w:val="0043423C"/>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771"/>
    <w:rsid w:val="00444AD4"/>
    <w:rsid w:val="00444D46"/>
    <w:rsid w:val="00445132"/>
    <w:rsid w:val="00445B04"/>
    <w:rsid w:val="00445B6F"/>
    <w:rsid w:val="00446298"/>
    <w:rsid w:val="00446B24"/>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86"/>
    <w:rsid w:val="004747B0"/>
    <w:rsid w:val="00474AFA"/>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3AC8"/>
    <w:rsid w:val="004B3E8B"/>
    <w:rsid w:val="004B5361"/>
    <w:rsid w:val="004B5461"/>
    <w:rsid w:val="004B69C7"/>
    <w:rsid w:val="004B74D5"/>
    <w:rsid w:val="004B7621"/>
    <w:rsid w:val="004B7DB0"/>
    <w:rsid w:val="004C01A5"/>
    <w:rsid w:val="004C033C"/>
    <w:rsid w:val="004C128E"/>
    <w:rsid w:val="004C153B"/>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F71"/>
    <w:rsid w:val="00532454"/>
    <w:rsid w:val="0053262B"/>
    <w:rsid w:val="005329F1"/>
    <w:rsid w:val="00533780"/>
    <w:rsid w:val="0053529E"/>
    <w:rsid w:val="0053565A"/>
    <w:rsid w:val="005364EC"/>
    <w:rsid w:val="00536F65"/>
    <w:rsid w:val="00537628"/>
    <w:rsid w:val="005416CE"/>
    <w:rsid w:val="00541A9E"/>
    <w:rsid w:val="00543A43"/>
    <w:rsid w:val="00543EFE"/>
    <w:rsid w:val="0054414B"/>
    <w:rsid w:val="005446D9"/>
    <w:rsid w:val="005449E6"/>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50FC"/>
    <w:rsid w:val="00555609"/>
    <w:rsid w:val="0055594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2615"/>
    <w:rsid w:val="005727FD"/>
    <w:rsid w:val="00573138"/>
    <w:rsid w:val="00573519"/>
    <w:rsid w:val="00573DED"/>
    <w:rsid w:val="005746EE"/>
    <w:rsid w:val="00575B1E"/>
    <w:rsid w:val="0057679C"/>
    <w:rsid w:val="005767E1"/>
    <w:rsid w:val="005774B7"/>
    <w:rsid w:val="00580FD3"/>
    <w:rsid w:val="00581C84"/>
    <w:rsid w:val="0058227D"/>
    <w:rsid w:val="00582520"/>
    <w:rsid w:val="00582B2E"/>
    <w:rsid w:val="00583513"/>
    <w:rsid w:val="00583A13"/>
    <w:rsid w:val="00584466"/>
    <w:rsid w:val="0058555A"/>
    <w:rsid w:val="00585A38"/>
    <w:rsid w:val="00587F4A"/>
    <w:rsid w:val="00590021"/>
    <w:rsid w:val="005900C2"/>
    <w:rsid w:val="00590BA1"/>
    <w:rsid w:val="00590E81"/>
    <w:rsid w:val="00590FB0"/>
    <w:rsid w:val="005911CD"/>
    <w:rsid w:val="0059182C"/>
    <w:rsid w:val="0059191B"/>
    <w:rsid w:val="00592457"/>
    <w:rsid w:val="00593AD7"/>
    <w:rsid w:val="00593D85"/>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1123"/>
    <w:rsid w:val="005D298C"/>
    <w:rsid w:val="005D2C8F"/>
    <w:rsid w:val="005D321C"/>
    <w:rsid w:val="005D4080"/>
    <w:rsid w:val="005D429B"/>
    <w:rsid w:val="005D495F"/>
    <w:rsid w:val="005D54DC"/>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630A"/>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5DEE"/>
    <w:rsid w:val="00616CBD"/>
    <w:rsid w:val="00616F24"/>
    <w:rsid w:val="00617492"/>
    <w:rsid w:val="006175C1"/>
    <w:rsid w:val="00620718"/>
    <w:rsid w:val="00621FBD"/>
    <w:rsid w:val="00622113"/>
    <w:rsid w:val="00623161"/>
    <w:rsid w:val="006238D3"/>
    <w:rsid w:val="00623A84"/>
    <w:rsid w:val="006267C3"/>
    <w:rsid w:val="00626D49"/>
    <w:rsid w:val="0062790C"/>
    <w:rsid w:val="00627BC6"/>
    <w:rsid w:val="006302A9"/>
    <w:rsid w:val="00630DBD"/>
    <w:rsid w:val="0063118D"/>
    <w:rsid w:val="00632A88"/>
    <w:rsid w:val="00633451"/>
    <w:rsid w:val="006336E0"/>
    <w:rsid w:val="006337C0"/>
    <w:rsid w:val="006339FD"/>
    <w:rsid w:val="00633B86"/>
    <w:rsid w:val="006347FF"/>
    <w:rsid w:val="0063519A"/>
    <w:rsid w:val="00636381"/>
    <w:rsid w:val="0063665D"/>
    <w:rsid w:val="006368A0"/>
    <w:rsid w:val="00636C09"/>
    <w:rsid w:val="006404BF"/>
    <w:rsid w:val="00640699"/>
    <w:rsid w:val="00640F09"/>
    <w:rsid w:val="00641455"/>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60427"/>
    <w:rsid w:val="00661706"/>
    <w:rsid w:val="00661DC6"/>
    <w:rsid w:val="00661FD4"/>
    <w:rsid w:val="0066205E"/>
    <w:rsid w:val="0066356E"/>
    <w:rsid w:val="006637BF"/>
    <w:rsid w:val="00664AE4"/>
    <w:rsid w:val="00664DB3"/>
    <w:rsid w:val="006651A9"/>
    <w:rsid w:val="006653BA"/>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58AF"/>
    <w:rsid w:val="006A5E2A"/>
    <w:rsid w:val="006A5F4F"/>
    <w:rsid w:val="006A61F5"/>
    <w:rsid w:val="006A63F4"/>
    <w:rsid w:val="006A6B17"/>
    <w:rsid w:val="006A7099"/>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AE8"/>
    <w:rsid w:val="006C10D2"/>
    <w:rsid w:val="006C10D9"/>
    <w:rsid w:val="006C11CC"/>
    <w:rsid w:val="006C1FBE"/>
    <w:rsid w:val="006C3128"/>
    <w:rsid w:val="006C41C1"/>
    <w:rsid w:val="006C4A11"/>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B2E"/>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401C"/>
    <w:rsid w:val="00734651"/>
    <w:rsid w:val="00734684"/>
    <w:rsid w:val="00735133"/>
    <w:rsid w:val="00735748"/>
    <w:rsid w:val="00735CA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5A43"/>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F8D"/>
    <w:rsid w:val="007B0268"/>
    <w:rsid w:val="007B0385"/>
    <w:rsid w:val="007B1598"/>
    <w:rsid w:val="007B15C8"/>
    <w:rsid w:val="007B1965"/>
    <w:rsid w:val="007B2818"/>
    <w:rsid w:val="007B5742"/>
    <w:rsid w:val="007B7999"/>
    <w:rsid w:val="007C0072"/>
    <w:rsid w:val="007C02BE"/>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4CFE"/>
    <w:rsid w:val="007D53B9"/>
    <w:rsid w:val="007D669D"/>
    <w:rsid w:val="007D6BE0"/>
    <w:rsid w:val="007D6D75"/>
    <w:rsid w:val="007D6E80"/>
    <w:rsid w:val="007D711E"/>
    <w:rsid w:val="007D7340"/>
    <w:rsid w:val="007E165D"/>
    <w:rsid w:val="007E1AC3"/>
    <w:rsid w:val="007E2F82"/>
    <w:rsid w:val="007E2FC5"/>
    <w:rsid w:val="007E51F8"/>
    <w:rsid w:val="007E5B4B"/>
    <w:rsid w:val="007E6A97"/>
    <w:rsid w:val="007E6AEB"/>
    <w:rsid w:val="007F0535"/>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5158"/>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BD2"/>
    <w:rsid w:val="0085521E"/>
    <w:rsid w:val="00856093"/>
    <w:rsid w:val="00856CB3"/>
    <w:rsid w:val="008571E5"/>
    <w:rsid w:val="00857283"/>
    <w:rsid w:val="00860031"/>
    <w:rsid w:val="00861BA1"/>
    <w:rsid w:val="0086232E"/>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DBE"/>
    <w:rsid w:val="008C6E86"/>
    <w:rsid w:val="008C7164"/>
    <w:rsid w:val="008C75EC"/>
    <w:rsid w:val="008C7B2F"/>
    <w:rsid w:val="008C7ECF"/>
    <w:rsid w:val="008D040F"/>
    <w:rsid w:val="008D0A8C"/>
    <w:rsid w:val="008D1B5B"/>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4842"/>
    <w:rsid w:val="009757A9"/>
    <w:rsid w:val="00975DB6"/>
    <w:rsid w:val="0097624A"/>
    <w:rsid w:val="009773D0"/>
    <w:rsid w:val="009773DB"/>
    <w:rsid w:val="009775F8"/>
    <w:rsid w:val="0097790F"/>
    <w:rsid w:val="009806EA"/>
    <w:rsid w:val="00980B7E"/>
    <w:rsid w:val="009817DF"/>
    <w:rsid w:val="00982076"/>
    <w:rsid w:val="00982AD4"/>
    <w:rsid w:val="0098332D"/>
    <w:rsid w:val="00984E3D"/>
    <w:rsid w:val="0098587B"/>
    <w:rsid w:val="009864B7"/>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54BD"/>
    <w:rsid w:val="009E5606"/>
    <w:rsid w:val="009E5FA8"/>
    <w:rsid w:val="009E63E2"/>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1538"/>
    <w:rsid w:val="00A025C5"/>
    <w:rsid w:val="00A02BB0"/>
    <w:rsid w:val="00A02E38"/>
    <w:rsid w:val="00A02E7E"/>
    <w:rsid w:val="00A02F62"/>
    <w:rsid w:val="00A032B5"/>
    <w:rsid w:val="00A03ABE"/>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5876"/>
    <w:rsid w:val="00A15E56"/>
    <w:rsid w:val="00A20AD2"/>
    <w:rsid w:val="00A21F7F"/>
    <w:rsid w:val="00A23082"/>
    <w:rsid w:val="00A2336D"/>
    <w:rsid w:val="00A23626"/>
    <w:rsid w:val="00A24972"/>
    <w:rsid w:val="00A25D60"/>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B49"/>
    <w:rsid w:val="00A526AB"/>
    <w:rsid w:val="00A52A31"/>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D8E"/>
    <w:rsid w:val="00A65FD7"/>
    <w:rsid w:val="00A66786"/>
    <w:rsid w:val="00A6765E"/>
    <w:rsid w:val="00A67D38"/>
    <w:rsid w:val="00A704BC"/>
    <w:rsid w:val="00A730C1"/>
    <w:rsid w:val="00A732BA"/>
    <w:rsid w:val="00A735C1"/>
    <w:rsid w:val="00A747C2"/>
    <w:rsid w:val="00A74D97"/>
    <w:rsid w:val="00A74FF7"/>
    <w:rsid w:val="00A75001"/>
    <w:rsid w:val="00A7543F"/>
    <w:rsid w:val="00A7567C"/>
    <w:rsid w:val="00A75C39"/>
    <w:rsid w:val="00A770A1"/>
    <w:rsid w:val="00A775E7"/>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6A7"/>
    <w:rsid w:val="00AA36D1"/>
    <w:rsid w:val="00AA4219"/>
    <w:rsid w:val="00AA55A5"/>
    <w:rsid w:val="00AA5EE1"/>
    <w:rsid w:val="00AA6577"/>
    <w:rsid w:val="00AA6F0A"/>
    <w:rsid w:val="00AB0799"/>
    <w:rsid w:val="00AB1165"/>
    <w:rsid w:val="00AB1E35"/>
    <w:rsid w:val="00AB1EAE"/>
    <w:rsid w:val="00AB250B"/>
    <w:rsid w:val="00AB27EA"/>
    <w:rsid w:val="00AB3866"/>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4F6"/>
    <w:rsid w:val="00AF6C36"/>
    <w:rsid w:val="00AF6D93"/>
    <w:rsid w:val="00AF771B"/>
    <w:rsid w:val="00AF7848"/>
    <w:rsid w:val="00B014EE"/>
    <w:rsid w:val="00B01690"/>
    <w:rsid w:val="00B0286A"/>
    <w:rsid w:val="00B03E5B"/>
    <w:rsid w:val="00B04767"/>
    <w:rsid w:val="00B05536"/>
    <w:rsid w:val="00B05D82"/>
    <w:rsid w:val="00B05D98"/>
    <w:rsid w:val="00B072CC"/>
    <w:rsid w:val="00B076F3"/>
    <w:rsid w:val="00B07A30"/>
    <w:rsid w:val="00B105F3"/>
    <w:rsid w:val="00B114E8"/>
    <w:rsid w:val="00B119E6"/>
    <w:rsid w:val="00B138EC"/>
    <w:rsid w:val="00B13E67"/>
    <w:rsid w:val="00B13F7D"/>
    <w:rsid w:val="00B144F6"/>
    <w:rsid w:val="00B146A2"/>
    <w:rsid w:val="00B15007"/>
    <w:rsid w:val="00B1598C"/>
    <w:rsid w:val="00B16D64"/>
    <w:rsid w:val="00B17782"/>
    <w:rsid w:val="00B2019C"/>
    <w:rsid w:val="00B20469"/>
    <w:rsid w:val="00B221C5"/>
    <w:rsid w:val="00B2284E"/>
    <w:rsid w:val="00B229B9"/>
    <w:rsid w:val="00B22FB8"/>
    <w:rsid w:val="00B2304F"/>
    <w:rsid w:val="00B249D8"/>
    <w:rsid w:val="00B256AB"/>
    <w:rsid w:val="00B26155"/>
    <w:rsid w:val="00B26375"/>
    <w:rsid w:val="00B269F0"/>
    <w:rsid w:val="00B271EC"/>
    <w:rsid w:val="00B272C1"/>
    <w:rsid w:val="00B277CD"/>
    <w:rsid w:val="00B27CF2"/>
    <w:rsid w:val="00B27D97"/>
    <w:rsid w:val="00B30BE2"/>
    <w:rsid w:val="00B30CF7"/>
    <w:rsid w:val="00B30F5B"/>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53B"/>
    <w:rsid w:val="00B87E29"/>
    <w:rsid w:val="00B87F78"/>
    <w:rsid w:val="00B90233"/>
    <w:rsid w:val="00B90719"/>
    <w:rsid w:val="00B91163"/>
    <w:rsid w:val="00B91576"/>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CC9"/>
    <w:rsid w:val="00BF76B0"/>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600B"/>
    <w:rsid w:val="00C37046"/>
    <w:rsid w:val="00C37064"/>
    <w:rsid w:val="00C37E37"/>
    <w:rsid w:val="00C41130"/>
    <w:rsid w:val="00C42775"/>
    <w:rsid w:val="00C42B96"/>
    <w:rsid w:val="00C43553"/>
    <w:rsid w:val="00C4396A"/>
    <w:rsid w:val="00C43A33"/>
    <w:rsid w:val="00C44D07"/>
    <w:rsid w:val="00C45BEC"/>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91B"/>
    <w:rsid w:val="00C6044B"/>
    <w:rsid w:val="00C60BE1"/>
    <w:rsid w:val="00C60C04"/>
    <w:rsid w:val="00C61EFE"/>
    <w:rsid w:val="00C62454"/>
    <w:rsid w:val="00C631D9"/>
    <w:rsid w:val="00C6351D"/>
    <w:rsid w:val="00C6364D"/>
    <w:rsid w:val="00C63954"/>
    <w:rsid w:val="00C63C23"/>
    <w:rsid w:val="00C64363"/>
    <w:rsid w:val="00C64655"/>
    <w:rsid w:val="00C64D4B"/>
    <w:rsid w:val="00C66CD4"/>
    <w:rsid w:val="00C66F50"/>
    <w:rsid w:val="00C67EEA"/>
    <w:rsid w:val="00C70885"/>
    <w:rsid w:val="00C71D2D"/>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759"/>
    <w:rsid w:val="00C87D05"/>
    <w:rsid w:val="00C90250"/>
    <w:rsid w:val="00C913A9"/>
    <w:rsid w:val="00C914A2"/>
    <w:rsid w:val="00C91C97"/>
    <w:rsid w:val="00C91D10"/>
    <w:rsid w:val="00C92760"/>
    <w:rsid w:val="00C93BE2"/>
    <w:rsid w:val="00C94BD8"/>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35D0"/>
    <w:rsid w:val="00CB3A9A"/>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B1A"/>
    <w:rsid w:val="00CD2C3A"/>
    <w:rsid w:val="00CD2C8D"/>
    <w:rsid w:val="00CD30B6"/>
    <w:rsid w:val="00CD41D4"/>
    <w:rsid w:val="00CD5323"/>
    <w:rsid w:val="00CD53E1"/>
    <w:rsid w:val="00CD5745"/>
    <w:rsid w:val="00CD6246"/>
    <w:rsid w:val="00CD7ECD"/>
    <w:rsid w:val="00CE008C"/>
    <w:rsid w:val="00CE03D1"/>
    <w:rsid w:val="00CE1150"/>
    <w:rsid w:val="00CE15FB"/>
    <w:rsid w:val="00CE1C05"/>
    <w:rsid w:val="00CE33F3"/>
    <w:rsid w:val="00CE3C0A"/>
    <w:rsid w:val="00CE3F6D"/>
    <w:rsid w:val="00CE4A32"/>
    <w:rsid w:val="00CE504F"/>
    <w:rsid w:val="00CE6A0F"/>
    <w:rsid w:val="00CE71EE"/>
    <w:rsid w:val="00CE7C65"/>
    <w:rsid w:val="00CE7E77"/>
    <w:rsid w:val="00CE7F16"/>
    <w:rsid w:val="00CF0087"/>
    <w:rsid w:val="00CF1AC8"/>
    <w:rsid w:val="00CF1EF2"/>
    <w:rsid w:val="00CF237F"/>
    <w:rsid w:val="00CF24BA"/>
    <w:rsid w:val="00CF4564"/>
    <w:rsid w:val="00CF458D"/>
    <w:rsid w:val="00CF459D"/>
    <w:rsid w:val="00CF4BC0"/>
    <w:rsid w:val="00CF4F0A"/>
    <w:rsid w:val="00CF59A1"/>
    <w:rsid w:val="00CF6121"/>
    <w:rsid w:val="00CF74DB"/>
    <w:rsid w:val="00CF7CE7"/>
    <w:rsid w:val="00CF7EA8"/>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F12"/>
    <w:rsid w:val="00D125B3"/>
    <w:rsid w:val="00D12F84"/>
    <w:rsid w:val="00D13682"/>
    <w:rsid w:val="00D1374A"/>
    <w:rsid w:val="00D14009"/>
    <w:rsid w:val="00D14A5B"/>
    <w:rsid w:val="00D14AB9"/>
    <w:rsid w:val="00D14C4D"/>
    <w:rsid w:val="00D15A30"/>
    <w:rsid w:val="00D15DA1"/>
    <w:rsid w:val="00D163BC"/>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5BBF"/>
    <w:rsid w:val="00D460DE"/>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884"/>
    <w:rsid w:val="00DC5909"/>
    <w:rsid w:val="00DC5F4E"/>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7D39"/>
    <w:rsid w:val="00DF0D68"/>
    <w:rsid w:val="00DF170C"/>
    <w:rsid w:val="00DF2656"/>
    <w:rsid w:val="00DF297C"/>
    <w:rsid w:val="00DF30C6"/>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10CF8"/>
    <w:rsid w:val="00E10DDA"/>
    <w:rsid w:val="00E11126"/>
    <w:rsid w:val="00E112DF"/>
    <w:rsid w:val="00E12113"/>
    <w:rsid w:val="00E133D6"/>
    <w:rsid w:val="00E14EBC"/>
    <w:rsid w:val="00E151C5"/>
    <w:rsid w:val="00E156E9"/>
    <w:rsid w:val="00E170FD"/>
    <w:rsid w:val="00E17963"/>
    <w:rsid w:val="00E200C5"/>
    <w:rsid w:val="00E20377"/>
    <w:rsid w:val="00E20532"/>
    <w:rsid w:val="00E21396"/>
    <w:rsid w:val="00E21ACE"/>
    <w:rsid w:val="00E2249A"/>
    <w:rsid w:val="00E236F5"/>
    <w:rsid w:val="00E2373E"/>
    <w:rsid w:val="00E24506"/>
    <w:rsid w:val="00E249ED"/>
    <w:rsid w:val="00E2634F"/>
    <w:rsid w:val="00E2670A"/>
    <w:rsid w:val="00E26FCA"/>
    <w:rsid w:val="00E27F72"/>
    <w:rsid w:val="00E30770"/>
    <w:rsid w:val="00E30881"/>
    <w:rsid w:val="00E30B1A"/>
    <w:rsid w:val="00E31D6F"/>
    <w:rsid w:val="00E31F2A"/>
    <w:rsid w:val="00E3363E"/>
    <w:rsid w:val="00E3575A"/>
    <w:rsid w:val="00E35962"/>
    <w:rsid w:val="00E3596F"/>
    <w:rsid w:val="00E363E1"/>
    <w:rsid w:val="00E364F6"/>
    <w:rsid w:val="00E36D38"/>
    <w:rsid w:val="00E36EBD"/>
    <w:rsid w:val="00E3759E"/>
    <w:rsid w:val="00E37BC4"/>
    <w:rsid w:val="00E37F64"/>
    <w:rsid w:val="00E402A8"/>
    <w:rsid w:val="00E41672"/>
    <w:rsid w:val="00E41A0E"/>
    <w:rsid w:val="00E42102"/>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8F8"/>
    <w:rsid w:val="00E56E80"/>
    <w:rsid w:val="00E57E1B"/>
    <w:rsid w:val="00E57F38"/>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F61"/>
    <w:rsid w:val="00E90C26"/>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6DFA"/>
    <w:rsid w:val="00EB0BCA"/>
    <w:rsid w:val="00EB12B5"/>
    <w:rsid w:val="00EB19F9"/>
    <w:rsid w:val="00EB1FE9"/>
    <w:rsid w:val="00EB2AD8"/>
    <w:rsid w:val="00EB2CC9"/>
    <w:rsid w:val="00EB2F0A"/>
    <w:rsid w:val="00EB33A2"/>
    <w:rsid w:val="00EB368D"/>
    <w:rsid w:val="00EB458E"/>
    <w:rsid w:val="00EB48AB"/>
    <w:rsid w:val="00EB5461"/>
    <w:rsid w:val="00EB560F"/>
    <w:rsid w:val="00EB5AE5"/>
    <w:rsid w:val="00EB68F3"/>
    <w:rsid w:val="00EB7C04"/>
    <w:rsid w:val="00EC04CE"/>
    <w:rsid w:val="00EC0A85"/>
    <w:rsid w:val="00EC1A7B"/>
    <w:rsid w:val="00EC22C0"/>
    <w:rsid w:val="00EC2BA7"/>
    <w:rsid w:val="00EC4277"/>
    <w:rsid w:val="00EC540A"/>
    <w:rsid w:val="00EC5851"/>
    <w:rsid w:val="00EC6493"/>
    <w:rsid w:val="00EC67CC"/>
    <w:rsid w:val="00EC68F7"/>
    <w:rsid w:val="00EC7DCB"/>
    <w:rsid w:val="00EC7F43"/>
    <w:rsid w:val="00ED01B8"/>
    <w:rsid w:val="00ED1759"/>
    <w:rsid w:val="00ED19B8"/>
    <w:rsid w:val="00ED2DE4"/>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0424"/>
    <w:rsid w:val="00F60C15"/>
    <w:rsid w:val="00F613A2"/>
    <w:rsid w:val="00F61947"/>
    <w:rsid w:val="00F62128"/>
    <w:rsid w:val="00F62757"/>
    <w:rsid w:val="00F62790"/>
    <w:rsid w:val="00F62D83"/>
    <w:rsid w:val="00F63379"/>
    <w:rsid w:val="00F64ABC"/>
    <w:rsid w:val="00F65628"/>
    <w:rsid w:val="00F673E6"/>
    <w:rsid w:val="00F71322"/>
    <w:rsid w:val="00F71CC4"/>
    <w:rsid w:val="00F71E63"/>
    <w:rsid w:val="00F72835"/>
    <w:rsid w:val="00F72A6B"/>
    <w:rsid w:val="00F72E08"/>
    <w:rsid w:val="00F74B0A"/>
    <w:rsid w:val="00F773DC"/>
    <w:rsid w:val="00F80179"/>
    <w:rsid w:val="00F80648"/>
    <w:rsid w:val="00F80802"/>
    <w:rsid w:val="00F813FD"/>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5A8"/>
    <w:rsid w:val="00FA1B86"/>
    <w:rsid w:val="00FA20C6"/>
    <w:rsid w:val="00FA3A24"/>
    <w:rsid w:val="00FA4406"/>
    <w:rsid w:val="00FA4551"/>
    <w:rsid w:val="00FA5B15"/>
    <w:rsid w:val="00FA5BDE"/>
    <w:rsid w:val="00FA5CC4"/>
    <w:rsid w:val="00FA69C7"/>
    <w:rsid w:val="00FA71C4"/>
    <w:rsid w:val="00FA71D7"/>
    <w:rsid w:val="00FA7974"/>
    <w:rsid w:val="00FB020A"/>
    <w:rsid w:val="00FB0679"/>
    <w:rsid w:val="00FB28BB"/>
    <w:rsid w:val="00FB28F2"/>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4495</TotalTime>
  <Pages>2</Pages>
  <Words>839</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2334</cp:revision>
  <cp:lastPrinted>2018-05-22T10:28:00Z</cp:lastPrinted>
  <dcterms:created xsi:type="dcterms:W3CDTF">2020-07-28T07:52:00Z</dcterms:created>
  <dcterms:modified xsi:type="dcterms:W3CDTF">2025-08-15T02:30:00Z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